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CA" w:rsidRPr="00FE6F5D" w:rsidRDefault="00FE6F5D">
      <w:pPr>
        <w:rPr>
          <w:b/>
        </w:rPr>
      </w:pPr>
      <w:r w:rsidRPr="00FE6F5D">
        <w:rPr>
          <w:b/>
        </w:rPr>
        <w:t>Lettre de Cadrage Volet Culture du Contrat de Ville de Lyon</w:t>
      </w:r>
    </w:p>
    <w:p w:rsidR="00FE6F5D" w:rsidRPr="00FE6F5D" w:rsidRDefault="00FE6F5D">
      <w:pPr>
        <w:rPr>
          <w:b/>
        </w:rPr>
      </w:pPr>
      <w:r w:rsidRPr="00FE6F5D">
        <w:rPr>
          <w:b/>
        </w:rPr>
        <w:t>Appel à projet pour l’année 2019</w:t>
      </w:r>
    </w:p>
    <w:p w:rsidR="00FE6F5D" w:rsidRDefault="00FE6F5D"/>
    <w:p w:rsidR="00FE6F5D" w:rsidRDefault="00FE6F5D" w:rsidP="00FE6F5D">
      <w:r>
        <w:t>Le développement culturel trouve pleinement sa place dans la mise en œuvre de la politique de la ville à Lyon, dont il constitue l’un des principaux axes d’intervention, tant sur le plan de la géographie prioritaire, que sur celui d’une approche thématique qu’il propose de mettre en valeur.</w:t>
      </w:r>
    </w:p>
    <w:p w:rsidR="00FE6F5D" w:rsidRDefault="00FE6F5D" w:rsidP="00FE6F5D">
      <w:r>
        <w:t>L’appel à projets 2019</w:t>
      </w:r>
      <w:r>
        <w:t xml:space="preserve"> permet essentiellement d’accompagner la transition des opérations jusqu’alors soutenues, et de mobiliser de nouveaux habitants permettant, à terme, d’améliorer leur implication dans le vol</w:t>
      </w:r>
      <w:r>
        <w:t>et culture du contrat de ville.</w:t>
      </w:r>
    </w:p>
    <w:p w:rsidR="00FE6F5D" w:rsidRDefault="00FE6F5D" w:rsidP="00FE6F5D">
      <w:r>
        <w:t>Les projets devront contribuer</w:t>
      </w:r>
      <w:r>
        <w:t xml:space="preserve"> d’une manière significative aux orientations du volet culture du Contrat de Ville </w:t>
      </w:r>
      <w:r>
        <w:t xml:space="preserve">par </w:t>
      </w:r>
      <w:r>
        <w:t>:</w:t>
      </w:r>
    </w:p>
    <w:p w:rsidR="00FE6F5D" w:rsidRDefault="00FE6F5D" w:rsidP="00FE6F5D">
      <w:pPr>
        <w:pStyle w:val="Paragraphedeliste"/>
        <w:numPr>
          <w:ilvl w:val="0"/>
          <w:numId w:val="1"/>
        </w:numPr>
        <w:rPr>
          <w:b/>
        </w:rPr>
      </w:pPr>
      <w:r w:rsidRPr="00FE6F5D">
        <w:rPr>
          <w:b/>
        </w:rPr>
        <w:t>la réalisation des Projets Culturels des Territoires (PCT) prioritaires et en « veille active », renouvelés en 2016</w:t>
      </w:r>
    </w:p>
    <w:p w:rsidR="00FE6F5D" w:rsidRPr="00FE6F5D" w:rsidRDefault="00FE6F5D" w:rsidP="00FE6F5D">
      <w:pPr>
        <w:pStyle w:val="Paragraphedeliste"/>
        <w:rPr>
          <w:b/>
        </w:rPr>
      </w:pPr>
      <w:r>
        <w:rPr>
          <w:b/>
        </w:rPr>
        <w:t xml:space="preserve">Pour l’année 2019, les Quartiers Politique de la Ville </w:t>
      </w:r>
      <w:r w:rsidRPr="00FE6F5D">
        <w:rPr>
          <w:b/>
        </w:rPr>
        <w:t>L</w:t>
      </w:r>
      <w:r>
        <w:rPr>
          <w:b/>
        </w:rPr>
        <w:t xml:space="preserve">anglet </w:t>
      </w:r>
      <w:r w:rsidRPr="00FE6F5D">
        <w:rPr>
          <w:b/>
        </w:rPr>
        <w:t>S</w:t>
      </w:r>
      <w:r>
        <w:rPr>
          <w:b/>
        </w:rPr>
        <w:t>anty</w:t>
      </w:r>
      <w:r w:rsidRPr="00FE6F5D">
        <w:rPr>
          <w:b/>
        </w:rPr>
        <w:t xml:space="preserve">, </w:t>
      </w:r>
      <w:r>
        <w:rPr>
          <w:b/>
        </w:rPr>
        <w:t>Etats-Unis et</w:t>
      </w:r>
      <w:r w:rsidRPr="00FE6F5D">
        <w:rPr>
          <w:b/>
        </w:rPr>
        <w:t xml:space="preserve"> M</w:t>
      </w:r>
      <w:r>
        <w:rPr>
          <w:b/>
        </w:rPr>
        <w:t xml:space="preserve">oulin à Vent dans le </w:t>
      </w:r>
      <w:r w:rsidRPr="00FE6F5D">
        <w:rPr>
          <w:b/>
        </w:rPr>
        <w:t xml:space="preserve">8ème </w:t>
      </w:r>
      <w:r>
        <w:rPr>
          <w:b/>
        </w:rPr>
        <w:t xml:space="preserve">arrondissement </w:t>
      </w:r>
      <w:r w:rsidRPr="00FE6F5D">
        <w:rPr>
          <w:b/>
        </w:rPr>
        <w:t>et G</w:t>
      </w:r>
      <w:r>
        <w:rPr>
          <w:b/>
        </w:rPr>
        <w:t xml:space="preserve">orge de </w:t>
      </w:r>
      <w:r w:rsidRPr="00FE6F5D">
        <w:rPr>
          <w:b/>
        </w:rPr>
        <w:t>L</w:t>
      </w:r>
      <w:r>
        <w:rPr>
          <w:b/>
        </w:rPr>
        <w:t>oup et Vergoin dans le</w:t>
      </w:r>
      <w:r w:rsidRPr="00FE6F5D">
        <w:rPr>
          <w:b/>
        </w:rPr>
        <w:t xml:space="preserve"> 9</w:t>
      </w:r>
      <w:r w:rsidRPr="00FE6F5D">
        <w:rPr>
          <w:b/>
          <w:vertAlign w:val="superscript"/>
        </w:rPr>
        <w:t>ème</w:t>
      </w:r>
      <w:r>
        <w:rPr>
          <w:b/>
        </w:rPr>
        <w:t xml:space="preserve"> arrondissement feront l’objet d’une attention particulière dans le cadre de la programmation financière</w:t>
      </w:r>
    </w:p>
    <w:p w:rsidR="00FE6F5D" w:rsidRPr="00FE6F5D" w:rsidRDefault="00FE6F5D" w:rsidP="00FE6F5D">
      <w:pPr>
        <w:pStyle w:val="Paragraphedeliste"/>
        <w:numPr>
          <w:ilvl w:val="0"/>
          <w:numId w:val="1"/>
        </w:numPr>
        <w:rPr>
          <w:b/>
        </w:rPr>
      </w:pPr>
      <w:r w:rsidRPr="00FE6F5D">
        <w:rPr>
          <w:b/>
        </w:rPr>
        <w:t>la prise en compte de grands principes d’action :</w:t>
      </w:r>
    </w:p>
    <w:p w:rsidR="00FE6F5D" w:rsidRDefault="00FE6F5D" w:rsidP="00FE6F5D">
      <w:pPr>
        <w:ind w:firstLine="708"/>
      </w:pPr>
      <w:r>
        <w:t>-</w:t>
      </w:r>
      <w:r>
        <w:tab/>
        <w:t>Améliorer la participation citoyenne</w:t>
      </w:r>
    </w:p>
    <w:p w:rsidR="00FE6F5D" w:rsidRDefault="00FE6F5D" w:rsidP="00FE6F5D">
      <w:pPr>
        <w:ind w:left="708"/>
      </w:pPr>
      <w:r>
        <w:t>-</w:t>
      </w:r>
      <w:r>
        <w:tab/>
        <w:t>Promouvoir et agir à la fois pour l’égalité, la lutte contre les discriminations et la prise en compte des diversités</w:t>
      </w:r>
    </w:p>
    <w:p w:rsidR="00FE6F5D" w:rsidRDefault="00FE6F5D" w:rsidP="00FE6F5D">
      <w:pPr>
        <w:ind w:firstLine="708"/>
      </w:pPr>
      <w:r>
        <w:t>-</w:t>
      </w:r>
      <w:r>
        <w:tab/>
        <w:t>Partager informations et connaissances</w:t>
      </w:r>
    </w:p>
    <w:p w:rsidR="00FE6F5D" w:rsidRPr="00FE6F5D" w:rsidRDefault="00FE6F5D" w:rsidP="00FE6F5D">
      <w:pPr>
        <w:rPr>
          <w:b/>
        </w:rPr>
      </w:pPr>
      <w:r>
        <w:t xml:space="preserve">-  </w:t>
      </w:r>
      <w:r w:rsidRPr="00FE6F5D">
        <w:rPr>
          <w:b/>
        </w:rPr>
        <w:t>la prise en compte des engagements</w:t>
      </w:r>
      <w:r w:rsidRPr="00FE6F5D">
        <w:rPr>
          <w:b/>
        </w:rPr>
        <w:t xml:space="preserve"> thématiques de travail et aux publics prioritaires :</w:t>
      </w:r>
    </w:p>
    <w:p w:rsidR="00FE6F5D" w:rsidRDefault="00FE6F5D" w:rsidP="00FE6F5D">
      <w:pPr>
        <w:ind w:firstLine="708"/>
      </w:pPr>
      <w:r>
        <w:t>-</w:t>
      </w:r>
      <w:r>
        <w:tab/>
        <w:t xml:space="preserve">Contribuer aux dispositifs éducatifs et mieux articuler à l’échelle des territoires projets culturels et projets éducatifs </w:t>
      </w:r>
    </w:p>
    <w:p w:rsidR="00FE6F5D" w:rsidRDefault="00FE6F5D" w:rsidP="00FE6F5D">
      <w:pPr>
        <w:ind w:firstLine="708"/>
      </w:pPr>
      <w:r>
        <w:t>-</w:t>
      </w:r>
      <w:r>
        <w:tab/>
        <w:t>Prendre en compte les problématiques environnementales et végétales</w:t>
      </w:r>
    </w:p>
    <w:p w:rsidR="00FE6F5D" w:rsidRDefault="00FE6F5D" w:rsidP="00FE6F5D">
      <w:pPr>
        <w:ind w:firstLine="708"/>
      </w:pPr>
      <w:r>
        <w:t>-</w:t>
      </w:r>
      <w:r>
        <w:tab/>
        <w:t>Construire des modèles économiques nouveaux, susciter les mutualisations</w:t>
      </w:r>
    </w:p>
    <w:p w:rsidR="00FE6F5D" w:rsidRDefault="00FE6F5D" w:rsidP="00FE6F5D">
      <w:pPr>
        <w:ind w:firstLine="708"/>
      </w:pPr>
      <w:r>
        <w:t>-</w:t>
      </w:r>
      <w:r>
        <w:tab/>
        <w:t>Intégrer les perspectives et outils numériques</w:t>
      </w:r>
    </w:p>
    <w:p w:rsidR="00FE6F5D" w:rsidRDefault="00FE6F5D" w:rsidP="00E955C8">
      <w:pPr>
        <w:ind w:firstLine="708"/>
      </w:pPr>
      <w:r>
        <w:t>-</w:t>
      </w:r>
      <w:r>
        <w:tab/>
        <w:t>Prendre en compte les publics spécifiques et prioritaires au titre de la politique de la ville : les publics « jeunes », les personnes en parcours d’insertion sociale et professionnelle, les séniors</w:t>
      </w:r>
      <w:bookmarkStart w:id="0" w:name="_GoBack"/>
      <w:bookmarkEnd w:id="0"/>
    </w:p>
    <w:p w:rsidR="00FE6F5D" w:rsidRDefault="00FE6F5D" w:rsidP="00FE6F5D">
      <w:r>
        <w:t xml:space="preserve">Ils devront être </w:t>
      </w:r>
      <w:r>
        <w:t>aussi en adéquation avec les objectifs généraux suivants, à savoir concilier:</w:t>
      </w:r>
    </w:p>
    <w:p w:rsidR="00FE6F5D" w:rsidRDefault="00FE6F5D" w:rsidP="00FE6F5D">
      <w:r>
        <w:t>-</w:t>
      </w:r>
      <w:r>
        <w:tab/>
        <w:t>la relation et la participation des habitants, prioritairement ceux qui habitent les territoires prioritaires, grâce au partenariat avec les acteurs locaux,</w:t>
      </w:r>
    </w:p>
    <w:p w:rsidR="00FE6F5D" w:rsidRDefault="00FE6F5D" w:rsidP="00FE6F5D">
      <w:r>
        <w:t>-</w:t>
      </w:r>
      <w:r>
        <w:tab/>
        <w:t>un propos, une exigence  artistique, en relation avec les processus de création,</w:t>
      </w:r>
    </w:p>
    <w:p w:rsidR="00FE6F5D" w:rsidRDefault="00FE6F5D" w:rsidP="00FE6F5D">
      <w:r>
        <w:t>-</w:t>
      </w:r>
      <w:r>
        <w:tab/>
        <w:t>un partenariat avec une des institutions culturelles signataires de la Charte de Coopération Culturelle et engagées sur le territoire ou la thématique concernée.</w:t>
      </w:r>
    </w:p>
    <w:p w:rsidR="00FE6F5D" w:rsidRDefault="00FE6F5D" w:rsidP="00FE6F5D"/>
    <w:p w:rsidR="00FE6F5D" w:rsidRDefault="00FE6F5D" w:rsidP="00FE6F5D">
      <w:r>
        <w:t>Il est à noter que les actions proposées autour d’animations et évènements festifs dans les quartiers de la politique de la ville restent une priorité et intègrent les problématiques d’éco responsabilité.</w:t>
      </w:r>
    </w:p>
    <w:p w:rsidR="00FE6F5D" w:rsidRDefault="00FE6F5D" w:rsidP="00FE6F5D">
      <w:r>
        <w:t>Enfin, les actions rele</w:t>
      </w:r>
      <w:r w:rsidR="00E955C8">
        <w:t>vant de cette programmation devront être</w:t>
      </w:r>
      <w:r>
        <w:t xml:space="preserve"> complémentaires aux engagements, dans le cadre de leurs missions de service public, des établissements, services, événemen</w:t>
      </w:r>
      <w:r w:rsidR="00E955C8">
        <w:t xml:space="preserve">ts culturels signataires de la </w:t>
      </w:r>
      <w:r>
        <w:t xml:space="preserve">Charte de Coopération Culturelle Lyon </w:t>
      </w:r>
      <w:r w:rsidR="00E955C8">
        <w:t>Ville Durable.</w:t>
      </w:r>
    </w:p>
    <w:p w:rsidR="00E955C8" w:rsidRDefault="00E955C8" w:rsidP="00FE6F5D">
      <w:r>
        <w:t>La Mission de Coopération Culturelle, Direction des Affaires Culturelles de la Ville de Lyon est à votre disposition pour vous accompagner dans cet appel à projet.</w:t>
      </w:r>
    </w:p>
    <w:sectPr w:rsidR="00E9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C367D"/>
    <w:multiLevelType w:val="hybridMultilevel"/>
    <w:tmpl w:val="43822B1A"/>
    <w:lvl w:ilvl="0" w:tplc="AE58E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5D"/>
    <w:rsid w:val="00267B77"/>
    <w:rsid w:val="0032603A"/>
    <w:rsid w:val="005F0E65"/>
    <w:rsid w:val="00790BA2"/>
    <w:rsid w:val="00884593"/>
    <w:rsid w:val="00916B67"/>
    <w:rsid w:val="00982BB6"/>
    <w:rsid w:val="00BE32CA"/>
    <w:rsid w:val="00E955C8"/>
    <w:rsid w:val="00F7242B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A63E-ABD0-4604-AF98-18DC10A7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VILLARUBIAS Marc</dc:creator>
  <cp:keywords/>
  <dc:description/>
  <cp:lastModifiedBy>VILLARUBIAS Marc</cp:lastModifiedBy>
  <cp:revision>1</cp:revision>
  <dcterms:created xsi:type="dcterms:W3CDTF">2018-11-05T08:23:00Z</dcterms:created>
  <dcterms:modified xsi:type="dcterms:W3CDTF">2018-11-05T08:35:00Z</dcterms:modified>
</cp:coreProperties>
</file>