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/>
        <w:ind/>
        <w:jc w:val="center"/>
        <w:rPr>
          <w:rFonts w:cs="Arial"/>
          <w:b/>
        </w:rPr>
      </w:pPr>
      <w:r>
        <w:rPr>
          <w:rFonts w:cs="Arial"/>
          <w:b/>
        </w:rPr>
        <w:t xml:space="preserve">Appel à projet Politique de la Ville 2027</w:t>
      </w:r>
      <w:r>
        <w:rPr>
          <w:rFonts w:cs="Arial"/>
          <w:b/>
        </w:rPr>
      </w:r>
      <w:r>
        <w:rPr>
          <w:rFonts w:cs="Arial"/>
          <w:b/>
        </w:rPr>
      </w:r>
    </w:p>
    <w:p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/>
        <w:ind/>
        <w:jc w:val="center"/>
        <w:rPr>
          <w:rFonts w:cs="Arial"/>
          <w:b/>
        </w:rPr>
      </w:pPr>
      <w:r>
        <w:rPr>
          <w:rFonts w:cs="Arial"/>
          <w:b/>
        </w:rPr>
        <w:t xml:space="preserve">Les enjeux identifiés en CSP pour la Duchère</w:t>
      </w:r>
      <w:r>
        <w:rPr>
          <w:rFonts w:cs="Arial"/>
          <w:b/>
        </w:rPr>
      </w:r>
      <w:r>
        <w:rPr>
          <w:rFonts w:cs="Arial"/>
          <w:b/>
        </w:rPr>
      </w:r>
    </w:p>
    <w:p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>
      <w:pPr>
        <w:pBdr/>
        <w:spacing/>
        <w:ind/>
        <w:jc w:val="both"/>
        <w:rPr>
          <w:rFonts w:cs="Arial"/>
        </w:rPr>
      </w:pPr>
      <w:r>
        <w:rPr>
          <w:rFonts w:cs="Arial"/>
        </w:rPr>
      </w:r>
      <w:r>
        <w:rPr>
          <w:rFonts w:cs="Arial"/>
        </w:rPr>
      </w:r>
      <w:r>
        <w:rPr>
          <w:rFonts w:cs="Arial"/>
        </w:rPr>
      </w:r>
    </w:p>
    <w:p>
      <w:pPr>
        <w:pBdr/>
        <w:tabs>
          <w:tab w:val="center" w:leader="none" w:pos="4535"/>
        </w:tabs>
        <w:spacing/>
        <w:ind/>
        <w:jc w:val="both"/>
        <w:rPr>
          <w:highlight w:val="none"/>
        </w:rPr>
      </w:pPr>
      <w:r>
        <w:t xml:space="preserve">Déclinaison locale du Contrat d</w:t>
      </w:r>
      <w:r>
        <w:t xml:space="preserve">e ville Métropolitain et de la Convention Territoriale de Lyon, le p</w:t>
      </w:r>
      <w:r>
        <w:t xml:space="preserve">rojet de territoire 2024-2030</w:t>
      </w:r>
      <w:r>
        <w:t xml:space="preserve"> constitue le cadre des actions à mettre en œuvre pour répondre aux enjeux du quartier.</w:t>
      </w: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jc w:val="both"/>
        <w:rPr>
          <w:color w:val="7030a0"/>
          <w:highlight w:val="none"/>
        </w:rPr>
      </w:pPr>
      <w:r>
        <w:t xml:space="preserve">Suite aux différents temps d’échange avec l’ensemble des acteurs du quartier (notamment le CSP du 16 juin </w:t>
      </w:r>
      <w:r>
        <w:t xml:space="preserve">, </w:t>
      </w:r>
      <w:r>
        <w:t xml:space="preserve">le Copil Plénier du 27 juin </w:t>
      </w:r>
      <w:r>
        <w:t xml:space="preserve">et </w:t>
      </w:r>
      <w:r>
        <w:t xml:space="preserve">les Conseils des Équipements </w:t>
      </w:r>
      <w:r>
        <w:t xml:space="preserve">),</w:t>
      </w:r>
      <w:r>
        <w:t xml:space="preserve"> il apparaît important</w:t>
      </w:r>
      <w:r>
        <w:t xml:space="preserve">, en 2027, </w:t>
      </w:r>
      <w:r>
        <w:t xml:space="preserve">de poursuivre </w:t>
      </w:r>
      <w:r>
        <w:t xml:space="preserve">la dynamique et </w:t>
      </w:r>
      <w:r>
        <w:t xml:space="preserve">les efforts engagés dans </w:t>
      </w:r>
      <w:r>
        <w:t xml:space="preserve">le cadre de la programmation 2026 sur </w:t>
      </w:r>
      <w:r>
        <w:t xml:space="preserve">les différents ax</w:t>
      </w:r>
      <w:r>
        <w:t xml:space="preserve">es prioritaires</w:t>
      </w:r>
      <w:r>
        <w:rPr>
          <w:highlight w:val="white"/>
        </w:rPr>
        <w:t xml:space="preserve">.</w:t>
      </w:r>
      <w:r>
        <w:rPr>
          <w:highlight w:val="white"/>
        </w:rPr>
        <w:tab/>
        <w:br/>
      </w:r>
      <w:r>
        <w:rPr>
          <w:highlight w:val="none"/>
        </w:rPr>
        <w:br/>
      </w:r>
      <w:r>
        <w:t xml:space="preserve">Il s’agira de prioriser les actions s’inscrivant dans l’écosystème </w:t>
      </w:r>
      <w:r>
        <w:t xml:space="preserve">duch</w:t>
      </w:r>
      <w:r>
        <w:t xml:space="preserve">é</w:t>
      </w:r>
      <w:r>
        <w:t xml:space="preserve">rois</w:t>
      </w:r>
      <w:r>
        <w:t xml:space="preserve"> et répondant aux objectifs suivants :</w:t>
      </w:r>
      <w:r>
        <w:rPr>
          <w:color w:val="7030a0"/>
          <w:highlight w:val="none"/>
        </w:rPr>
      </w:r>
      <w:r>
        <w:rPr>
          <w:color w:val="7030a0"/>
          <w:highlight w:val="none"/>
        </w:rPr>
      </w:r>
    </w:p>
    <w:p>
      <w:pPr>
        <w:pStyle w:val="1166"/>
        <w:numPr>
          <w:ilvl w:val="0"/>
          <w:numId w:val="20"/>
        </w:numPr>
        <w:pBdr/>
        <w:spacing w:line="252" w:lineRule="auto"/>
        <w:ind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Appuyer </w:t>
      </w:r>
      <w:r>
        <w:rPr>
          <w:b/>
          <w:bCs/>
          <w:color w:val="000000" w:themeColor="text1"/>
        </w:rPr>
        <w:t xml:space="preserve">le vivre-ensemble, la mixité sociale </w:t>
      </w:r>
      <w:r>
        <w:rPr>
          <w:color w:val="000000" w:themeColor="text1"/>
        </w:rPr>
        <w:t xml:space="preserve">dans les p</w:t>
      </w:r>
      <w:r>
        <w:rPr>
          <w:color w:val="000000" w:themeColor="text1"/>
        </w:rPr>
        <w:t xml:space="preserve">ratiques, les réseaux de solidarité.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166"/>
        <w:numPr>
          <w:ilvl w:val="0"/>
          <w:numId w:val="20"/>
        </w:numPr>
        <w:pBdr/>
        <w:spacing w:line="252" w:lineRule="auto"/>
        <w:ind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Soutenir </w:t>
      </w:r>
      <w:r>
        <w:rPr>
          <w:b/>
          <w:bCs/>
          <w:color w:val="000000" w:themeColor="text1"/>
        </w:rPr>
        <w:t xml:space="preserve">l’échange </w:t>
      </w:r>
      <w:r>
        <w:rPr>
          <w:color w:val="000000" w:themeColor="text1"/>
        </w:rPr>
        <w:t xml:space="preserve">et </w:t>
      </w:r>
      <w:r>
        <w:rPr>
          <w:b/>
          <w:bCs/>
          <w:color w:val="000000" w:themeColor="text1"/>
        </w:rPr>
        <w:t xml:space="preserve">prévenir </w:t>
      </w:r>
      <w:r>
        <w:rPr>
          <w:b/>
          <w:bCs/>
          <w:color w:val="000000" w:themeColor="text1"/>
        </w:rPr>
        <w:t xml:space="preserve">la </w:t>
      </w:r>
      <w:r>
        <w:rPr>
          <w:b/>
          <w:bCs/>
          <w:color w:val="000000" w:themeColor="text1"/>
        </w:rPr>
        <w:t xml:space="preserve">banalisation de la violence </w:t>
      </w:r>
      <w:r>
        <w:rPr>
          <w:color w:val="000000" w:themeColor="text1"/>
        </w:rPr>
        <w:t xml:space="preserve">notamment verbale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166"/>
        <w:numPr>
          <w:ilvl w:val="0"/>
          <w:numId w:val="20"/>
        </w:numPr>
        <w:pBdr/>
        <w:spacing w:line="252" w:lineRule="auto"/>
        <w:ind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Lutte</w:t>
      </w:r>
      <w:r>
        <w:rPr>
          <w:b/>
          <w:bCs/>
          <w:color w:val="000000" w:themeColor="text1"/>
        </w:rPr>
        <w:t xml:space="preserve">r</w:t>
      </w:r>
      <w:r>
        <w:rPr>
          <w:b/>
          <w:bCs/>
          <w:color w:val="000000" w:themeColor="text1"/>
        </w:rPr>
        <w:t xml:space="preserve"> contre les </w:t>
      </w:r>
      <w:r>
        <w:rPr>
          <w:b/>
          <w:bCs/>
          <w:color w:val="000000" w:themeColor="text1"/>
        </w:rPr>
        <w:t xml:space="preserve">d</w:t>
      </w:r>
      <w:r>
        <w:rPr>
          <w:b/>
          <w:bCs/>
          <w:color w:val="000000" w:themeColor="text1"/>
        </w:rPr>
        <w:t xml:space="preserve">iscriminations</w:t>
      </w:r>
      <w:r>
        <w:rPr>
          <w:color w:val="000000" w:themeColor="text1"/>
        </w:rPr>
        <w:t xml:space="preserve"> et contribuer </w:t>
      </w:r>
      <w:r>
        <w:rPr>
          <w:b/>
          <w:bCs/>
          <w:color w:val="000000" w:themeColor="text1"/>
        </w:rPr>
        <w:t xml:space="preserve">à dé</w:t>
      </w:r>
      <w:r>
        <w:rPr>
          <w:b/>
          <w:bCs/>
          <w:color w:val="000000" w:themeColor="text1"/>
        </w:rPr>
        <w:t xml:space="preserve">construire </w:t>
      </w:r>
      <w:r>
        <w:rPr>
          <w:b/>
          <w:bCs/>
          <w:color w:val="000000" w:themeColor="text1"/>
        </w:rPr>
        <w:t xml:space="preserve">les stigmatisations</w:t>
      </w:r>
      <w:r>
        <w:rPr>
          <w:color w:val="000000" w:themeColor="text1"/>
        </w:rPr>
        <w:t xml:space="preserve"> à l’égard des habitants du quartier.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166"/>
        <w:numPr>
          <w:ilvl w:val="0"/>
          <w:numId w:val="20"/>
        </w:numPr>
        <w:pBdr/>
        <w:spacing w:line="252" w:lineRule="auto"/>
        <w:ind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Encourager la transition écolo</w:t>
      </w:r>
      <w:r>
        <w:rPr>
          <w:b/>
          <w:bCs/>
          <w:color w:val="000000" w:themeColor="text1"/>
        </w:rPr>
        <w:t xml:space="preserve">gique et sociale </w:t>
      </w:r>
      <w:r>
        <w:rPr>
          <w:color w:val="000000" w:themeColor="text1"/>
        </w:rPr>
        <w:t xml:space="preserve">en particulier</w:t>
      </w:r>
      <w:r>
        <w:rPr>
          <w:color w:val="000000" w:themeColor="text1"/>
        </w:rPr>
        <w:t xml:space="preserve"> au travers de l’alimentation saine et durable.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166"/>
        <w:numPr>
          <w:ilvl w:val="0"/>
          <w:numId w:val="19"/>
        </w:numPr>
        <w:pBdr/>
        <w:spacing/>
        <w:ind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Déve</w:t>
      </w:r>
      <w:r>
        <w:rPr>
          <w:b/>
          <w:bCs/>
          <w:color w:val="000000" w:themeColor="text1"/>
        </w:rPr>
        <w:t xml:space="preserve">lopper le pouvoir d’agir et la citoyenneté </w:t>
      </w:r>
      <w:r>
        <w:rPr>
          <w:color w:val="000000" w:themeColor="text1"/>
        </w:rPr>
        <w:t xml:space="preserve">afin de faciliter</w:t>
      </w:r>
      <w:r>
        <w:rPr>
          <w:color w:val="000000" w:themeColor="text1"/>
        </w:rPr>
        <w:t xml:space="preserve">,</w:t>
      </w:r>
      <w:r>
        <w:rPr>
          <w:color w:val="000000" w:themeColor="text1"/>
        </w:rPr>
        <w:t xml:space="preserve"> entre autre</w:t>
      </w:r>
      <w:r>
        <w:rPr>
          <w:color w:val="000000" w:themeColor="text1"/>
        </w:rPr>
        <w:t xml:space="preserve">,</w:t>
      </w:r>
      <w:r>
        <w:rPr>
          <w:color w:val="000000" w:themeColor="text1"/>
        </w:rPr>
        <w:t xml:space="preserve"> l’accès aux droits et à l’emploi, </w:t>
      </w:r>
      <w:r>
        <w:rPr>
          <w:color w:val="000000" w:themeColor="text1"/>
        </w:rPr>
        <w:t xml:space="preserve">en privilégiant les </w:t>
      </w:r>
      <w:r>
        <w:rPr>
          <w:color w:val="000000" w:themeColor="text1"/>
        </w:rPr>
        <w:t xml:space="preserve">démarches </w:t>
      </w:r>
      <w:r>
        <w:rPr>
          <w:color w:val="000000" w:themeColor="text1"/>
        </w:rPr>
        <w:t xml:space="preserve">hors les murs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166"/>
        <w:numPr>
          <w:ilvl w:val="0"/>
          <w:numId w:val="19"/>
        </w:numPr>
        <w:pBdr/>
        <w:spacing/>
        <w:ind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V</w:t>
      </w:r>
      <w:r>
        <w:rPr>
          <w:b/>
          <w:bCs/>
          <w:color w:val="000000" w:themeColor="text1"/>
        </w:rPr>
        <w:t xml:space="preserve">aloriser les habitants et les initiatives du quartier </w:t>
      </w:r>
      <w:r>
        <w:rPr>
          <w:color w:val="000000" w:themeColor="text1"/>
        </w:rPr>
        <w:t xml:space="preserve">hors du territoire et en favorisant la mobilité des </w:t>
      </w:r>
      <w:r>
        <w:rPr>
          <w:color w:val="000000" w:themeColor="text1"/>
        </w:rPr>
        <w:t xml:space="preserve">duchèr</w:t>
      </w:r>
      <w:r>
        <w:rPr>
          <w:color w:val="000000" w:themeColor="text1"/>
        </w:rPr>
        <w:t xml:space="preserve">ois</w:t>
      </w:r>
      <w:r>
        <w:rPr>
          <w:color w:val="000000" w:themeColor="text1"/>
        </w:rPr>
        <w:t xml:space="preserve"> vers </w:t>
      </w:r>
      <w:r>
        <w:rPr>
          <w:color w:val="000000" w:themeColor="text1"/>
        </w:rPr>
        <w:t xml:space="preserve">l</w:t>
      </w:r>
      <w:r>
        <w:rPr>
          <w:color w:val="000000" w:themeColor="text1"/>
        </w:rPr>
        <w:t xml:space="preserve">’extérieur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.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Bdr/>
        <w:spacing/>
        <w:ind/>
        <w:jc w:val="both"/>
        <w:rPr>
          <w:color w:val="000000" w:themeColor="text1"/>
          <w:highlight w:val="none"/>
        </w:rPr>
      </w:pPr>
      <w:r>
        <w:rPr>
          <w:color w:val="000000" w:themeColor="text1"/>
        </w:rPr>
        <w:t xml:space="preserve">Une attention particulière sera portée </w:t>
      </w:r>
      <w:r>
        <w:rPr>
          <w:color w:val="000000" w:themeColor="text1"/>
        </w:rPr>
        <w:t xml:space="preserve">aux projets </w:t>
      </w:r>
      <w:r>
        <w:rPr>
          <w:color w:val="000000" w:themeColor="text1"/>
        </w:rPr>
        <w:t xml:space="preserve">expérimentant des </w:t>
      </w:r>
      <w:r>
        <w:rPr>
          <w:color w:val="000000" w:themeColor="text1"/>
        </w:rPr>
        <w:t xml:space="preserve">formats </w:t>
      </w:r>
      <w:r>
        <w:rPr>
          <w:color w:val="000000" w:themeColor="text1"/>
        </w:rPr>
        <w:t xml:space="preserve">de convivialité</w:t>
      </w:r>
      <w:r>
        <w:rPr>
          <w:color w:val="000000" w:themeColor="text1"/>
        </w:rPr>
        <w:t xml:space="preserve"> réguliers, </w:t>
      </w:r>
      <w:r>
        <w:rPr>
          <w:color w:val="000000" w:themeColor="text1"/>
        </w:rPr>
        <w:t xml:space="preserve">investissant l’espace public (en particulier la place Gisèle Halimi ou le secteur du Château) ou proposant des nouveaux horaires. L’objectif est de </w:t>
      </w:r>
      <w:r>
        <w:rPr>
          <w:color w:val="000000" w:themeColor="text1"/>
        </w:rPr>
        <w:t xml:space="preserve">favoris</w:t>
      </w:r>
      <w:r>
        <w:rPr>
          <w:color w:val="000000" w:themeColor="text1"/>
        </w:rPr>
        <w:t xml:space="preserve">er </w:t>
      </w:r>
      <w:r>
        <w:rPr>
          <w:color w:val="000000" w:themeColor="text1"/>
        </w:rPr>
        <w:t xml:space="preserve">la mixité sociale </w:t>
      </w:r>
      <w:r>
        <w:rPr>
          <w:color w:val="000000" w:themeColor="text1"/>
        </w:rPr>
        <w:t xml:space="preserve">au travers du </w:t>
      </w:r>
      <w:r>
        <w:rPr>
          <w:color w:val="000000" w:themeColor="text1"/>
        </w:rPr>
        <w:t xml:space="preserve">croisement des publics</w:t>
      </w:r>
      <w:r>
        <w:rPr>
          <w:color w:val="000000" w:themeColor="text1"/>
        </w:rPr>
        <w:t xml:space="preserve">. </w:t>
      </w:r>
      <w:r>
        <w:rPr>
          <w:color w:val="000000" w:themeColor="text1"/>
        </w:rPr>
        <w:tab/>
        <w:t xml:space="preserve"> </w:t>
      </w:r>
      <w:r>
        <w:rPr>
          <w:highlight w:val="none"/>
        </w:rPr>
        <w:br/>
        <w:br/>
      </w:r>
      <w:r>
        <w:rPr>
          <w:color w:val="000000" w:themeColor="text1"/>
          <w:highlight w:val="none"/>
        </w:rPr>
        <w:t xml:space="preserve">Par ailleurs, </w:t>
      </w:r>
      <w:r>
        <w:rPr>
          <w:color w:val="000000" w:themeColor="text1"/>
          <w:highlight w:val="none"/>
        </w:rPr>
        <w:t xml:space="preserve">l’année </w:t>
      </w:r>
      <w:r>
        <w:rPr>
          <w:color w:val="000000" w:themeColor="text1"/>
          <w:highlight w:val="none"/>
        </w:rPr>
        <w:t xml:space="preserve">2027 </w:t>
      </w:r>
      <w:r>
        <w:rPr>
          <w:color w:val="000000" w:themeColor="text1"/>
          <w:highlight w:val="none"/>
        </w:rPr>
        <w:t xml:space="preserve">sera marquée par </w:t>
      </w:r>
      <w:r>
        <w:rPr>
          <w:color w:val="000000" w:themeColor="text1"/>
          <w:highlight w:val="none"/>
        </w:rPr>
        <w:t xml:space="preserve">l</w:t>
      </w:r>
      <w:r>
        <w:rPr>
          <w:color w:val="000000" w:themeColor="text1"/>
          <w:highlight w:val="none"/>
        </w:rPr>
        <w:t xml:space="preserve">’évaluation à mi-parcours </w:t>
      </w:r>
      <w:r>
        <w:rPr>
          <w:color w:val="000000" w:themeColor="text1"/>
          <w:highlight w:val="none"/>
        </w:rPr>
        <w:t xml:space="preserve">du projet de territoire. Ce bilan </w:t>
      </w:r>
      <w:r>
        <w:rPr>
          <w:color w:val="000000" w:themeColor="text1"/>
          <w:highlight w:val="none"/>
        </w:rPr>
        <w:t xml:space="preserve">permettra d</w:t>
      </w:r>
      <w:r>
        <w:rPr>
          <w:color w:val="000000" w:themeColor="text1"/>
          <w:highlight w:val="none"/>
        </w:rPr>
        <w:t xml:space="preserve">e mesurer</w:t>
      </w:r>
      <w:r>
        <w:rPr>
          <w:color w:val="000000" w:themeColor="text1"/>
          <w:highlight w:val="none"/>
        </w:rPr>
        <w:t xml:space="preserve"> </w:t>
      </w:r>
      <w:r>
        <w:rPr>
          <w:color w:val="000000" w:themeColor="text1"/>
          <w:highlight w:val="none"/>
        </w:rPr>
        <w:t xml:space="preserve">la mise en œuvre des défis identifiés en 2024</w:t>
      </w:r>
      <w:r>
        <w:rPr>
          <w:color w:val="000000" w:themeColor="text1"/>
          <w:highlight w:val="none"/>
        </w:rPr>
        <w:t xml:space="preserve">, mais </w:t>
      </w:r>
      <w:r>
        <w:rPr>
          <w:color w:val="000000" w:themeColor="text1"/>
          <w:highlight w:val="none"/>
        </w:rPr>
        <w:t xml:space="preserve">aussi de </w:t>
      </w:r>
      <w:r>
        <w:rPr>
          <w:color w:val="000000" w:themeColor="text1"/>
          <w:highlight w:val="none"/>
        </w:rPr>
        <w:t xml:space="preserve">faire émerger d</w:t>
      </w:r>
      <w:r>
        <w:rPr>
          <w:color w:val="000000" w:themeColor="text1"/>
          <w:highlight w:val="none"/>
        </w:rPr>
        <w:t xml:space="preserve">’éventuelles nouvelles priorités. </w:t>
      </w:r>
      <w:r>
        <w:rPr>
          <w:color w:val="000000" w:themeColor="text1"/>
          <w:highlight w:val="none"/>
        </w:rPr>
        <w:t xml:space="preserve">Dès lors, nous </w:t>
      </w:r>
      <w:r>
        <w:rPr>
          <w:color w:val="000000" w:themeColor="text1"/>
          <w:highlight w:val="none"/>
        </w:rPr>
        <w:t xml:space="preserve">serons </w:t>
      </w:r>
      <w:r>
        <w:rPr>
          <w:color w:val="000000" w:themeColor="text1"/>
          <w:highlight w:val="none"/>
        </w:rPr>
        <w:t xml:space="preserve">particulièrement attentif</w:t>
      </w:r>
      <w:r>
        <w:rPr>
          <w:color w:val="000000" w:themeColor="text1"/>
          <w:highlight w:val="none"/>
        </w:rPr>
        <w:t xml:space="preserve">s</w:t>
      </w:r>
      <w:r>
        <w:rPr>
          <w:color w:val="000000" w:themeColor="text1"/>
          <w:highlight w:val="none"/>
        </w:rPr>
        <w:t xml:space="preserve"> aux </w:t>
      </w:r>
      <w:r>
        <w:rPr>
          <w:color w:val="000000" w:themeColor="text1"/>
          <w:highlight w:val="none"/>
        </w:rPr>
        <w:t xml:space="preserve">in</w:t>
      </w:r>
      <w:r>
        <w:rPr>
          <w:color w:val="000000" w:themeColor="text1"/>
          <w:highlight w:val="none"/>
        </w:rPr>
        <w:t xml:space="preserve">dicateurs fiables et concrets que vous </w:t>
      </w:r>
      <w:r>
        <w:rPr>
          <w:color w:val="000000" w:themeColor="text1"/>
          <w:highlight w:val="none"/>
        </w:rPr>
        <w:t xml:space="preserve">proposerez pour </w:t>
      </w:r>
      <w:r>
        <w:rPr>
          <w:color w:val="000000" w:themeColor="text1"/>
          <w:highlight w:val="none"/>
        </w:rPr>
        <w:t xml:space="preserve">mesurer l’impact de vos actions.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Bdr/>
        <w:spacing/>
        <w:ind/>
        <w:jc w:val="both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La mission Duchère est à votre disposition pou</w:t>
      </w:r>
      <w:r>
        <w:rPr>
          <w:rFonts w:cs="Arial"/>
          <w:color w:val="000000" w:themeColor="text1"/>
        </w:rPr>
        <w:t xml:space="preserve">r tout complément d’information, </w:t>
      </w:r>
      <w:r>
        <w:rPr>
          <w:rFonts w:cs="Arial"/>
          <w:color w:val="000000" w:themeColor="text1"/>
        </w:rPr>
      </w:r>
      <w:r>
        <w:rPr>
          <w:rFonts w:cs="Arial"/>
          <w:color w:val="000000" w:themeColor="text1"/>
        </w:rPr>
      </w:r>
    </w:p>
    <w:p>
      <w:pPr>
        <w:pBdr/>
        <w:spacing/>
        <w:ind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  <w:r>
        <w:rPr>
          <w:rFonts w:cs="Arial"/>
          <w:sz w:val="24"/>
          <w:szCs w:val="24"/>
        </w:rPr>
      </w:r>
      <w:r>
        <w:rPr>
          <w:rFonts w:cs="Arial"/>
          <w:sz w:val="24"/>
          <w:szCs w:val="24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877" w:right="1418" w:bottom="1701" w:left="1418" w:header="369" w:footer="79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w Cen MT">
    <w:panose1 w:val="020B0602020104020603"/>
  </w:font>
  <w:font w:name="Calibri">
    <w:panose1 w:val="020F050202020403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Freestyle Script">
    <w:panose1 w:val="030804020302050B0404"/>
  </w:font>
  <w:font w:name="Segoe UI">
    <w:panose1 w:val="020B0502040204020203"/>
  </w:font>
  <w:font w:name="Helvetica">
    <w:panose1 w:val="020B0604020202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58"/>
      <w:pBdr/>
      <w:spacing w:after="240" w:before="100" w:beforeAutospacing="1"/>
      <w:ind/>
      <w:rPr/>
    </w:pPr>
    <w:r>
      <w:rPr>
        <w:lang w:eastAsia="fr-F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45720" distB="45720" distL="114300" distR="114300" simplePos="0" relativeHeight="251669504" behindDoc="0" locked="0" layoutInCell="1" allowOverlap="1">
              <wp:simplePos x="0" y="0"/>
              <wp:positionH relativeFrom="column">
                <wp:posOffset>4780915</wp:posOffset>
              </wp:positionH>
              <wp:positionV relativeFrom="paragraph">
                <wp:posOffset>226885</wp:posOffset>
              </wp:positionV>
              <wp:extent cx="1583690" cy="497205"/>
              <wp:effectExtent l="0" t="0" r="0" b="0"/>
              <wp:wrapSquare wrapText="bothSides"/>
              <wp:docPr id="2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3690" cy="4972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>
                          <w:pPr>
                            <w:pBdr/>
                            <w:spacing/>
                            <w:ind/>
                            <w:rPr>
                              <w:rFonts w:cstheme="minorHAnsi"/>
                              <w:sz w:val="16"/>
                            </w:rPr>
                          </w:pPr>
                          <w:r>
                            <w:rPr>
                              <w:rFonts w:cstheme="minorHAnsi"/>
                              <w:sz w:val="16"/>
                            </w:rPr>
                            <w:t xml:space="preserve">mduchere@grandlyon.com</w:t>
                          </w:r>
                          <w:r>
                            <w:rPr>
                              <w:rFonts w:cstheme="minorHAnsi"/>
                              <w:sz w:val="16"/>
                            </w:rPr>
                            <w:br/>
                          </w:r>
                          <w:r>
                            <w:rPr>
                              <w:rFonts w:cstheme="minorHAnsi"/>
                              <w:sz w:val="16"/>
                            </w:rPr>
                            <w:t xml:space="preserve">www.lyonduchere.</w:t>
                          </w:r>
                          <w:r>
                            <w:rPr>
                              <w:rFonts w:cstheme="minorHAnsi"/>
                              <w:sz w:val="16"/>
                            </w:rPr>
                            <w:t xml:space="preserve">org</w:t>
                          </w:r>
                          <w:r>
                            <w:rPr>
                              <w:rFonts w:cstheme="minorHAnsi"/>
                              <w:sz w:val="16"/>
                            </w:rPr>
                          </w:r>
                          <w:r>
                            <w:rPr>
                              <w:rFonts w:cstheme="minorHAnsi"/>
                              <w:sz w:val="16"/>
                            </w:rPr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hape 1" o:spid="_x0000_s1" o:spt="202" type="#_x0000_t202" style="position:absolute;z-index:251669504;o:allowoverlap:true;o:allowincell:true;mso-position-horizontal-relative:text;margin-left:376.45pt;mso-position-horizontal:absolute;mso-position-vertical-relative:text;margin-top:17.86pt;mso-position-vertical:absolute;width:124.70pt;height:39.15pt;mso-wrap-distance-left:9.00pt;mso-wrap-distance-top:3.60pt;mso-wrap-distance-right:9.00pt;mso-wrap-distance-bottom:3.60pt;v-text-anchor:top;visibility:visible;" fillcolor="#FFFFFF" stroked="f" strokeweight="0.75pt">
              <w10:wrap type="square"/>
              <v:textbox inset="0,0,0,0">
                <w:txbxContent>
                  <w:p>
                    <w:pPr>
                      <w:pBdr/>
                      <w:spacing/>
                      <w:ind/>
                      <w:rPr>
                        <w:rFonts w:cstheme="minorHAnsi"/>
                        <w:sz w:val="16"/>
                      </w:rPr>
                    </w:pPr>
                    <w:r>
                      <w:rPr>
                        <w:rFonts w:cstheme="minorHAnsi"/>
                        <w:sz w:val="16"/>
                      </w:rPr>
                      <w:t xml:space="preserve">mduchere@grandlyon.com</w:t>
                    </w:r>
                    <w:r>
                      <w:rPr>
                        <w:rFonts w:cstheme="minorHAnsi"/>
                        <w:sz w:val="16"/>
                      </w:rPr>
                      <w:br/>
                    </w:r>
                    <w:r>
                      <w:rPr>
                        <w:rFonts w:cstheme="minorHAnsi"/>
                        <w:sz w:val="16"/>
                      </w:rPr>
                      <w:t xml:space="preserve">www.lyonduchere.</w:t>
                    </w:r>
                    <w:r>
                      <w:rPr>
                        <w:rFonts w:cstheme="minorHAnsi"/>
                        <w:sz w:val="16"/>
                      </w:rPr>
                      <w:t xml:space="preserve">org</w:t>
                    </w:r>
                    <w:r>
                      <w:rPr>
                        <w:rFonts w:cstheme="minorHAnsi"/>
                        <w:sz w:val="16"/>
                      </w:rPr>
                    </w:r>
                    <w:r>
                      <w:rPr>
                        <w:rFonts w:cstheme="minorHAnsi"/>
                        <w:sz w:val="16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lang w:eastAsia="fr-F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70528" behindDoc="0" locked="0" layoutInCell="1" allowOverlap="1">
              <wp:simplePos x="0" y="0"/>
              <wp:positionH relativeFrom="column">
                <wp:posOffset>1009650</wp:posOffset>
              </wp:positionH>
              <wp:positionV relativeFrom="paragraph">
                <wp:posOffset>324675</wp:posOffset>
              </wp:positionV>
              <wp:extent cx="0" cy="204470"/>
              <wp:effectExtent l="0" t="0" r="19050" b="24130"/>
              <wp:wrapNone/>
              <wp:docPr id="3" name="Connecteur droi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0" cy="20447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id="shape 2" o:spid="_x0000_s2" style="position:absolute;left:0;text-align:left;z-index:251670528;mso-wrap-distance-left:9.00pt;mso-wrap-distance-top:0.00pt;mso-wrap-distance-right:9.00pt;mso-wrap-distance-bottom:0.00pt;visibility:visible;" from="79.5pt,25.6pt" to="79.5pt,41.7pt" filled="f" strokecolor="#FF0000" strokeweight="0.50pt">
              <v:stroke dashstyle="solid"/>
            </v:line>
          </w:pict>
        </mc:Fallback>
      </mc:AlternateContent>
    </w:r>
    <w:r>
      <w:rPr>
        <w:lang w:eastAsia="fr-F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45720" distB="45720" distL="114300" distR="114300" simplePos="0" relativeHeight="251663360" behindDoc="0" locked="0" layoutInCell="1" allowOverlap="1">
              <wp:simplePos x="0" y="0"/>
              <wp:positionH relativeFrom="column">
                <wp:posOffset>-506095</wp:posOffset>
              </wp:positionH>
              <wp:positionV relativeFrom="paragraph">
                <wp:posOffset>221805</wp:posOffset>
              </wp:positionV>
              <wp:extent cx="1583690" cy="497205"/>
              <wp:effectExtent l="0" t="0" r="0" b="0"/>
              <wp:wrapSquare wrapText="bothSides"/>
              <wp:docPr id="4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3690" cy="4972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>
                          <w:pPr>
                            <w:pBdr/>
                            <w:spacing w:line="240" w:lineRule="auto"/>
                            <w:ind/>
                            <w:rPr>
                              <w:rFonts w:cstheme="minorHAnsi"/>
                              <w:sz w:val="18"/>
                            </w:rPr>
                          </w:pPr>
                          <w:r>
                            <w:rPr>
                              <w:rFonts w:cstheme="minorHAnsi"/>
                              <w:sz w:val="18"/>
                              <w:szCs w:val="18"/>
                            </w:rPr>
                            <w:t xml:space="preserve">Maison du Projet</w:t>
                          </w:r>
                          <w:r>
                            <w:rPr>
                              <w:rFonts w:cstheme="minorHAnsi"/>
                              <w:sz w:val="20"/>
                            </w:rPr>
                            <w:br/>
                          </w:r>
                          <w:r>
                            <w:rPr>
                              <w:rFonts w:cstheme="minorHAnsi"/>
                              <w:sz w:val="16"/>
                            </w:rPr>
                            <w:t xml:space="preserve">Mission Lyon La Duchère</w:t>
                          </w:r>
                          <w:r>
                            <w:rPr>
                              <w:rFonts w:cstheme="minorHAnsi"/>
                              <w:sz w:val="18"/>
                            </w:rPr>
                          </w:r>
                          <w:r>
                            <w:rPr>
                              <w:rFonts w:cstheme="minorHAnsi"/>
                              <w:sz w:val="18"/>
                            </w:rPr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hape 3" o:spid="_x0000_s3" o:spt="202" type="#_x0000_t202" style="position:absolute;z-index:251663360;o:allowoverlap:true;o:allowincell:true;mso-position-horizontal-relative:text;margin-left:-39.85pt;mso-position-horizontal:absolute;mso-position-vertical-relative:text;margin-top:17.46pt;mso-position-vertical:absolute;width:124.70pt;height:39.15pt;mso-wrap-distance-left:9.00pt;mso-wrap-distance-top:3.60pt;mso-wrap-distance-right:9.00pt;mso-wrap-distance-bottom:3.60pt;v-text-anchor:top;visibility:visible;" fillcolor="#FFFFFF" stroked="f" strokeweight="0.75pt">
              <w10:wrap type="square"/>
              <v:textbox inset="0,0,0,0">
                <w:txbxContent>
                  <w:p>
                    <w:pPr>
                      <w:pBdr/>
                      <w:spacing w:line="240" w:lineRule="auto"/>
                      <w:ind/>
                      <w:rPr>
                        <w:rFonts w:cstheme="minorHAnsi"/>
                        <w:sz w:val="18"/>
                      </w:rPr>
                    </w:pPr>
                    <w:r>
                      <w:rPr>
                        <w:rFonts w:cstheme="minorHAnsi"/>
                        <w:sz w:val="18"/>
                        <w:szCs w:val="18"/>
                      </w:rPr>
                      <w:t xml:space="preserve">Maison du Projet</w:t>
                    </w:r>
                    <w:r>
                      <w:rPr>
                        <w:rFonts w:cstheme="minorHAnsi"/>
                        <w:sz w:val="20"/>
                      </w:rPr>
                      <w:br/>
                    </w:r>
                    <w:r>
                      <w:rPr>
                        <w:rFonts w:cstheme="minorHAnsi"/>
                        <w:sz w:val="16"/>
                      </w:rPr>
                      <w:t xml:space="preserve">Mission Lyon La Duchère</w:t>
                    </w:r>
                    <w:r>
                      <w:rPr>
                        <w:rFonts w:cstheme="minorHAnsi"/>
                        <w:sz w:val="18"/>
                      </w:rPr>
                    </w:r>
                    <w:r>
                      <w:rPr>
                        <w:rFonts w:cstheme="minorHAnsi"/>
                        <w:sz w:val="18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lang w:eastAsia="fr-F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74624" behindDoc="0" locked="0" layoutInCell="1" allowOverlap="1">
              <wp:simplePos x="0" y="0"/>
              <wp:positionH relativeFrom="column">
                <wp:posOffset>4486910</wp:posOffset>
              </wp:positionH>
              <wp:positionV relativeFrom="paragraph">
                <wp:posOffset>317500</wp:posOffset>
              </wp:positionV>
              <wp:extent cx="0" cy="204470"/>
              <wp:effectExtent l="0" t="0" r="19050" b="24130"/>
              <wp:wrapNone/>
              <wp:docPr id="5" name="Connecteur droi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0" cy="20447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id="shape 4" o:spid="_x0000_s4" style="position:absolute;left:0;text-align:left;z-index:251674624;mso-wrap-distance-left:9.00pt;mso-wrap-distance-top:0.00pt;mso-wrap-distance-right:9.00pt;mso-wrap-distance-bottom:0.00pt;visibility:visible;" from="353.3pt,25.0pt" to="353.3pt,41.1pt" filled="f" strokecolor="#FF0000" strokeweight="0.50pt">
              <v:stroke dashstyle="solid"/>
            </v:line>
          </w:pict>
        </mc:Fallback>
      </mc:AlternateContent>
    </w:r>
    <w:r>
      <w:rPr>
        <w:lang w:eastAsia="fr-F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72576" behindDoc="0" locked="0" layoutInCell="1" allowOverlap="1">
              <wp:simplePos x="0" y="0"/>
              <wp:positionH relativeFrom="column">
                <wp:posOffset>2781935</wp:posOffset>
              </wp:positionH>
              <wp:positionV relativeFrom="paragraph">
                <wp:posOffset>316865</wp:posOffset>
              </wp:positionV>
              <wp:extent cx="0" cy="204470"/>
              <wp:effectExtent l="0" t="0" r="19050" b="24130"/>
              <wp:wrapNone/>
              <wp:docPr id="6" name="Connecteur droi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0" cy="20447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id="shape 5" o:spid="_x0000_s5" style="position:absolute;left:0;text-align:left;z-index:251672576;mso-wrap-distance-left:9.00pt;mso-wrap-distance-top:0.00pt;mso-wrap-distance-right:9.00pt;mso-wrap-distance-bottom:0.00pt;visibility:visible;" from="219.0pt,24.9pt" to="219.0pt,41.0pt" filled="f" strokecolor="#FF0000" strokeweight="0.50pt">
              <v:stroke dashstyle="solid"/>
            </v:line>
          </w:pict>
        </mc:Fallback>
      </mc:AlternateContent>
    </w:r>
    <w:r>
      <w:rPr>
        <w:lang w:eastAsia="fr-F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45720" distB="45720" distL="114300" distR="114300" simplePos="0" relativeHeight="251665408" behindDoc="0" locked="0" layoutInCell="1" allowOverlap="1">
              <wp:simplePos x="0" y="0"/>
              <wp:positionH relativeFrom="column">
                <wp:posOffset>1283335</wp:posOffset>
              </wp:positionH>
              <wp:positionV relativeFrom="paragraph">
                <wp:posOffset>243205</wp:posOffset>
              </wp:positionV>
              <wp:extent cx="1583690" cy="497205"/>
              <wp:effectExtent l="0" t="0" r="0" b="0"/>
              <wp:wrapSquare wrapText="bothSides"/>
              <wp:docPr id="7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3690" cy="4972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>
                          <w:pPr>
                            <w:pBdr/>
                            <w:spacing/>
                            <w:ind/>
                            <w:rPr>
                              <w:rFonts w:cstheme="minorHAnsi"/>
                              <w:sz w:val="18"/>
                            </w:rPr>
                          </w:pPr>
                          <w:r>
                            <w:rPr>
                              <w:rFonts w:cstheme="minorHAnsi"/>
                              <w:sz w:val="16"/>
                            </w:rPr>
                            <w:t xml:space="preserve">12 bis place Gisèle Halimi</w:t>
                          </w:r>
                          <w:r>
                            <w:rPr>
                              <w:rFonts w:cstheme="minorHAnsi"/>
                              <w:sz w:val="16"/>
                            </w:rPr>
                            <w:br/>
                            <w:t xml:space="preserve">69009 LYON</w:t>
                          </w:r>
                          <w:r>
                            <w:rPr>
                              <w:rFonts w:cstheme="minorHAnsi"/>
                              <w:sz w:val="18"/>
                            </w:rPr>
                          </w:r>
                          <w:r>
                            <w:rPr>
                              <w:rFonts w:cstheme="minorHAnsi"/>
                              <w:sz w:val="18"/>
                            </w:rPr>
                          </w:r>
                        </w:p>
                        <w:p>
                          <w:pPr>
                            <w:pBdr/>
                            <w:spacing/>
                            <w:ind/>
                            <w:rPr/>
                          </w:pPr>
                          <w:r/>
                          <w:r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hape 6" o:spid="_x0000_s6" o:spt="202" type="#_x0000_t202" style="position:absolute;z-index:251665408;o:allowoverlap:true;o:allowincell:true;mso-position-horizontal-relative:text;margin-left:101.05pt;mso-position-horizontal:absolute;mso-position-vertical-relative:text;margin-top:19.15pt;mso-position-vertical:absolute;width:124.70pt;height:39.15pt;mso-wrap-distance-left:9.00pt;mso-wrap-distance-top:3.60pt;mso-wrap-distance-right:9.00pt;mso-wrap-distance-bottom:3.60pt;v-text-anchor:top;visibility:visible;" fillcolor="#FFFFFF" stroked="f" strokeweight="0.75pt">
              <w10:wrap type="square"/>
              <v:textbox inset="0,0,0,0">
                <w:txbxContent>
                  <w:p>
                    <w:pPr>
                      <w:pBdr/>
                      <w:spacing/>
                      <w:ind/>
                      <w:rPr>
                        <w:rFonts w:cstheme="minorHAnsi"/>
                        <w:sz w:val="18"/>
                      </w:rPr>
                    </w:pPr>
                    <w:r>
                      <w:rPr>
                        <w:rFonts w:cstheme="minorHAnsi"/>
                        <w:sz w:val="16"/>
                      </w:rPr>
                      <w:t xml:space="preserve">12 bis place Gisèle Halimi</w:t>
                    </w:r>
                    <w:r>
                      <w:rPr>
                        <w:rFonts w:cstheme="minorHAnsi"/>
                        <w:sz w:val="16"/>
                      </w:rPr>
                      <w:br/>
                      <w:t xml:space="preserve">69009 LYON</w:t>
                    </w:r>
                    <w:r>
                      <w:rPr>
                        <w:rFonts w:cstheme="minorHAnsi"/>
                        <w:sz w:val="18"/>
                      </w:rPr>
                    </w:r>
                    <w:r>
                      <w:rPr>
                        <w:rFonts w:cstheme="minorHAnsi"/>
                        <w:sz w:val="18"/>
                      </w:rPr>
                    </w:r>
                  </w:p>
                  <w:p>
                    <w:pPr>
                      <w:pBdr/>
                      <w:spacing/>
                      <w:ind/>
                      <w:rPr/>
                    </w:pPr>
                    <w:r/>
                    <w:r/>
                  </w:p>
                </w:txbxContent>
              </v:textbox>
            </v:shape>
          </w:pict>
        </mc:Fallback>
      </mc:AlternateContent>
    </w:r>
    <w:r>
      <w:rPr>
        <w:lang w:eastAsia="fr-F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45720" distB="45720" distL="114300" distR="114300" simplePos="0" relativeHeight="251667456" behindDoc="0" locked="0" layoutInCell="1" allowOverlap="1">
              <wp:simplePos x="0" y="0"/>
              <wp:positionH relativeFrom="column">
                <wp:posOffset>3048000</wp:posOffset>
              </wp:positionH>
              <wp:positionV relativeFrom="paragraph">
                <wp:posOffset>243205</wp:posOffset>
              </wp:positionV>
              <wp:extent cx="1583690" cy="497205"/>
              <wp:effectExtent l="0" t="0" r="0" b="0"/>
              <wp:wrapSquare wrapText="bothSides"/>
              <wp:docPr id="8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3690" cy="4972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>
                          <w:pPr>
                            <w:pBdr/>
                            <w:spacing/>
                            <w:ind/>
                            <w:rPr>
                              <w:rFonts w:cstheme="minorHAnsi"/>
                              <w:sz w:val="16"/>
                            </w:rPr>
                          </w:pPr>
                          <w:r>
                            <w:rPr>
                              <w:rFonts w:cstheme="minorHAnsi"/>
                              <w:sz w:val="16"/>
                            </w:rPr>
                            <w:t xml:space="preserve">T. 04 37 49 73 90</w:t>
                          </w:r>
                          <w:r>
                            <w:rPr>
                              <w:rFonts w:cstheme="minorHAnsi"/>
                              <w:sz w:val="16"/>
                            </w:rPr>
                            <w:br/>
                            <w:t xml:space="preserve">F. 04 37 49 74 04</w:t>
                          </w:r>
                          <w:r>
                            <w:rPr>
                              <w:rFonts w:cstheme="minorHAnsi"/>
                              <w:sz w:val="16"/>
                            </w:rPr>
                          </w:r>
                          <w:r>
                            <w:rPr>
                              <w:rFonts w:cstheme="minorHAnsi"/>
                              <w:sz w:val="16"/>
                            </w:rPr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hape 7" o:spid="_x0000_s7" o:spt="202" type="#_x0000_t202" style="position:absolute;z-index:251667456;o:allowoverlap:true;o:allowincell:true;mso-position-horizontal-relative:text;margin-left:240.00pt;mso-position-horizontal:absolute;mso-position-vertical-relative:text;margin-top:19.15pt;mso-position-vertical:absolute;width:124.70pt;height:39.15pt;mso-wrap-distance-left:9.00pt;mso-wrap-distance-top:3.60pt;mso-wrap-distance-right:9.00pt;mso-wrap-distance-bottom:3.60pt;v-text-anchor:top;visibility:visible;" fillcolor="#FFFFFF" stroked="f" strokeweight="0.75pt">
              <w10:wrap type="square"/>
              <v:textbox inset="0,0,0,0">
                <w:txbxContent>
                  <w:p>
                    <w:pPr>
                      <w:pBdr/>
                      <w:spacing/>
                      <w:ind/>
                      <w:rPr>
                        <w:rFonts w:cstheme="minorHAnsi"/>
                        <w:sz w:val="16"/>
                      </w:rPr>
                    </w:pPr>
                    <w:r>
                      <w:rPr>
                        <w:rFonts w:cstheme="minorHAnsi"/>
                        <w:sz w:val="16"/>
                      </w:rPr>
                      <w:t xml:space="preserve">T. 04 37 49 73 90</w:t>
                    </w:r>
                    <w:r>
                      <w:rPr>
                        <w:rFonts w:cstheme="minorHAnsi"/>
                        <w:sz w:val="16"/>
                      </w:rPr>
                      <w:br/>
                      <w:t xml:space="preserve">F. 04 37 49 74 04</w:t>
                    </w:r>
                    <w:r>
                      <w:rPr>
                        <w:rFonts w:cstheme="minorHAnsi"/>
                        <w:sz w:val="16"/>
                      </w:rPr>
                    </w:r>
                    <w:r>
                      <w:rPr>
                        <w:rFonts w:cstheme="minorHAnsi"/>
                        <w:sz w:val="16"/>
                      </w:rPr>
                    </w:r>
                  </w:p>
                </w:txbxContent>
              </v:textbox>
            </v:shape>
          </w:pict>
        </mc:Fallback>
      </mc:AlternateContent>
    </w:r>
    <w:r>
      <w:fldChar w:fldCharType="begin"/>
    </w:r>
    <w:r>
      <w:instrText xml:space="preserve"> PAGE  \* Arabic  \* MERGEFORMAT </w:instrText>
    </w:r>
    <w:r>
      <w:fldChar w:fldCharType="separate"/>
    </w:r>
    <w:r>
      <w:t xml:space="preserve">1</w:t>
    </w:r>
    <w:r>
      <w:fldChar w:fldCharType="end"/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58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58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56"/>
      <w:pBdr/>
      <w:spacing/>
      <w:ind/>
      <w:rPr/>
    </w:pPr>
    <w:r/>
    <w:bookmarkStart w:id="0" w:name="_GoBack"/>
    <w:r/>
    <w:bookmarkEnd w:id="0"/>
    <w:r>
      <w:rPr>
        <w:lang w:eastAsia="fr-FR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<wp:simplePos x="0" y="0"/>
              <wp:positionH relativeFrom="column">
                <wp:posOffset>-253808</wp:posOffset>
              </wp:positionH>
              <wp:positionV relativeFrom="paragraph">
                <wp:posOffset>198204</wp:posOffset>
              </wp:positionV>
              <wp:extent cx="1466215" cy="540385"/>
              <wp:effectExtent l="0" t="0" r="635" b="0"/>
              <wp:wrapThrough wrapText="bothSides">
                <wp:wrapPolygon edited="1">
                  <wp:start x="0" y="0"/>
                  <wp:lineTo x="0" y="20559"/>
                  <wp:lineTo x="21329" y="20559"/>
                  <wp:lineTo x="21329" y="0"/>
                  <wp:lineTo x="0" y="0"/>
                </wp:wrapPolygon>
              </wp:wrapThrough>
              <wp:docPr id="1" name="Image 33" descr="\\SRVMDTDUCHERE\Rep_Duchere\Mission_Duchère\Equipe GPV\THEMATIQUES\COMMUNICATION\7_STRATEGIE\CHARTE PROJET 2015\PAPETERIE\COURRIER\LOGOTYPE-GPV-MISSION&amp;PROJET (2)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\\SRVMDTDUCHERE\Rep_Duchere\Mission_Duchère\Equipe GPV\THEMATIQUES\COMMUNICATION\7_STRATEGIE\CHARTE PROJET 2015\PAPETERIE\COURRIER\LOGOTYPE-GPV-MISSION&amp;PROJET (2).jp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6215" cy="540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9264;o:allowoverlap:true;o:allowincell:true;mso-position-horizontal-relative:text;margin-left:-19.98pt;mso-position-horizontal:absolute;mso-position-vertical-relative:text;margin-top:15.61pt;mso-position-vertical:absolute;width:115.45pt;height:42.55pt;mso-wrap-distance-left:9.00pt;mso-wrap-distance-top:0.00pt;mso-wrap-distance-right:9.00pt;mso-wrap-distance-bottom:0.00pt;z-index:1;" wrapcoords="0 0 0 95181 98745 95181 98745 0 0 0" stroked="f">
              <w10:wrap type="through"/>
              <v:imagedata r:id="rId1" o:title=""/>
              <o:lock v:ext="edit" rotation="t"/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56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56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">
    <w:lvl w:ilvl="0">
      <w:isLgl w:val="false"/>
      <w:lvlJc w:val="right"/>
      <w:lvlText w:val="%1."/>
      <w:numFmt w:val="upperRoman"/>
      <w:pPr>
        <w:pBdr/>
        <w:tabs>
          <w:tab w:val="num" w:leader="none" w:pos="720"/>
        </w:tabs>
        <w:spacing/>
        <w:ind w:hanging="180" w:left="720"/>
      </w:pPr>
      <w:pStyle w:val="973"/>
      <w:rPr>
        <w:rFonts w:cs="Times New Roman"/>
      </w:rPr>
      <w:start w:val="1"/>
      <w:suff w:val="tab"/>
    </w:lvl>
    <w:lvl w:ilvl="1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57" w:left="1437"/>
      </w:pPr>
      <w:rPr>
        <w:rFonts w:hint="default" w:ascii="Symbol" w:hAnsi="Symbol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>
        <w:rFonts w:cs="Times New Roman"/>
      </w:rPr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lvl w:ilvl="0">
      <w:isLgl w:val="false"/>
      <w:lvlJc w:val="left"/>
      <w:lvlText w:val=""/>
      <w:numFmt w:val="bullet"/>
      <w:pPr>
        <w:pBdr/>
        <w:tabs>
          <w:tab w:val="num" w:leader="none" w:pos="2520"/>
        </w:tabs>
        <w:spacing/>
        <w:ind w:hanging="360" w:left="25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3240"/>
        </w:tabs>
        <w:spacing/>
        <w:ind w:hanging="360" w:left="32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3960"/>
        </w:tabs>
        <w:spacing/>
        <w:ind w:hanging="360" w:left="39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4680"/>
        </w:tabs>
        <w:spacing/>
        <w:ind w:hanging="360" w:left="46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5400"/>
        </w:tabs>
        <w:spacing/>
        <w:ind w:hanging="360" w:left="54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6120"/>
        </w:tabs>
        <w:spacing/>
        <w:ind w:hanging="360" w:left="61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6840"/>
        </w:tabs>
        <w:spacing/>
        <w:ind w:hanging="360" w:left="68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7560"/>
        </w:tabs>
        <w:spacing/>
        <w:ind w:hanging="360" w:left="75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8280"/>
        </w:tabs>
        <w:spacing/>
        <w:ind w:hanging="360" w:left="8280"/>
      </w:pPr>
      <w:rPr>
        <w:rFonts w:hint="default" w:ascii="Wingdings" w:hAnsi="Wingdings"/>
        <w:sz w:val="20"/>
      </w:rPr>
      <w:start w:val="1"/>
      <w:suff w:val="tab"/>
    </w:lvl>
  </w:abstractNum>
  <w:abstractNum w:abstractNumId="5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eastAsiaTheme="minorHAnsi" w:cstheme="minorBidi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7">
    <w:lvl w:ilvl="0">
      <w:isLgl w:val="false"/>
      <w:lvlJc w:val="left"/>
      <w:lvlText w:val=""/>
      <w:numFmt w:val="bullet"/>
      <w:pPr>
        <w:pBdr/>
        <w:tabs>
          <w:tab w:val="num" w:leader="none" w:pos="540"/>
        </w:tabs>
        <w:spacing/>
        <w:ind w:hanging="357" w:left="537"/>
      </w:pPr>
      <w:rPr>
        <w:rFonts w:hint="default" w:ascii="Symbol" w:hAnsi="Symbol"/>
        <w:color w:val="auto"/>
      </w:rPr>
      <w:start w:val="1"/>
      <w:suff w:val="tab"/>
    </w:lvl>
    <w:lvl w:ilvl="1">
      <w:isLgl w:val="false"/>
      <w:lvlJc w:val="left"/>
      <w:lvlText w:val=""/>
      <w:numFmt w:val="bullet"/>
      <w:pPr>
        <w:pBdr/>
        <w:tabs>
          <w:tab w:val="num" w:leader="none" w:pos="1800"/>
        </w:tabs>
        <w:spacing/>
        <w:ind w:hanging="360" w:left="1800"/>
      </w:pPr>
      <w:rPr>
        <w:rFonts w:hint="default" w:ascii="Wingdings" w:hAnsi="Wingdings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520"/>
        </w:tabs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240"/>
        </w:tabs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960"/>
        </w:tabs>
        <w:spacing/>
        <w:ind w:hanging="360" w:left="396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680"/>
        </w:tabs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400"/>
        </w:tabs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120"/>
        </w:tabs>
        <w:spacing/>
        <w:ind w:hanging="360" w:left="612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840"/>
        </w:tabs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57" w:left="357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-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Tw Cen MT" w:hAnsi="Tw Cen MT" w:eastAsia="Times New Roman" w:cs="Times New Roman"/>
      </w:rPr>
      <w:start w:val="0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-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Arial" w:hAnsi="Arial" w:eastAsia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1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cs="Calibri" w:eastAsiaTheme="minorHAnsi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cs="Arial" w:eastAsiaTheme="minorHAnsi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5">
    <w:lvl w:ilvl="0">
      <w:isLgl w:val="false"/>
      <w:lvlJc w:val="left"/>
      <w:lvlText w:val="-"/>
      <w:numFmt w:val="bullet"/>
      <w:pPr>
        <w:pBdr/>
        <w:tabs>
          <w:tab w:val="num" w:leader="none" w:pos="540"/>
        </w:tabs>
        <w:spacing/>
        <w:ind w:hanging="360" w:left="540"/>
      </w:pPr>
      <w:rPr>
        <w:rFonts w:hint="default" w:ascii="Freestyle Script" w:hAnsi="Freestyle Script" w:eastAsia="Freestyle Script" w:cs="Freestyle Script"/>
      </w:rPr>
      <w:start w:val="0"/>
      <w:suff w:val="tab"/>
    </w:lvl>
    <w:lvl w:ilvl="1">
      <w:isLgl w:val="false"/>
      <w:lvlJc w:val="left"/>
      <w:lvlText w:val=""/>
      <w:numFmt w:val="bullet"/>
      <w:pPr>
        <w:pBdr/>
        <w:tabs>
          <w:tab w:val="num" w:leader="none" w:pos="1800"/>
        </w:tabs>
        <w:spacing/>
        <w:ind w:hanging="360" w:left="1800"/>
      </w:pPr>
      <w:rPr>
        <w:rFonts w:hint="default" w:ascii="Wingdings" w:hAnsi="Wingdings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520"/>
        </w:tabs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240"/>
        </w:tabs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960"/>
        </w:tabs>
        <w:spacing/>
        <w:ind w:hanging="360" w:left="396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680"/>
        </w:tabs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400"/>
        </w:tabs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120"/>
        </w:tabs>
        <w:spacing/>
        <w:ind w:hanging="360" w:left="612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840"/>
        </w:tabs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16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7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8"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9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cs="Calibri" w:eastAsiaTheme="minorHAnsi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10"/>
  </w:num>
  <w:num w:numId="5">
    <w:abstractNumId w:val="0"/>
  </w:num>
  <w:num w:numId="6">
    <w:abstractNumId w:val="15"/>
  </w:num>
  <w:num w:numId="7">
    <w:abstractNumId w:val="4"/>
  </w:num>
  <w:num w:numId="8">
    <w:abstractNumId w:val="16"/>
  </w:num>
  <w:num w:numId="9">
    <w:abstractNumId w:val="6"/>
  </w:num>
  <w:num w:numId="10">
    <w:abstractNumId w:val="18"/>
  </w:num>
  <w:num w:numId="11">
    <w:abstractNumId w:val="1"/>
  </w:num>
  <w:num w:numId="12">
    <w:abstractNumId w:val="14"/>
  </w:num>
  <w:num w:numId="13">
    <w:abstractNumId w:val="13"/>
  </w:num>
  <w:num w:numId="14">
    <w:abstractNumId w:val="17"/>
  </w:num>
  <w:num w:numId="15">
    <w:abstractNumId w:val="5"/>
  </w:num>
  <w:num w:numId="16">
    <w:abstractNumId w:val="9"/>
  </w:num>
  <w:num w:numId="17">
    <w:abstractNumId w:val="3"/>
  </w:num>
  <w:num w:numId="18">
    <w:abstractNumId w:val="12"/>
  </w:num>
  <w:num w:numId="19">
    <w:abstractNumId w:val="11"/>
  </w:num>
  <w:num w:numId="20">
    <w:abstractNumId w:val="11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959">
    <w:name w:val="Heading 3 Char"/>
    <w:basedOn w:val="982"/>
    <w:link w:val="97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60">
    <w:name w:val="Heading 4 Char"/>
    <w:basedOn w:val="982"/>
    <w:link w:val="97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61">
    <w:name w:val="Heading 5 Char"/>
    <w:basedOn w:val="982"/>
    <w:link w:val="97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62">
    <w:name w:val="Heading 6 Char"/>
    <w:basedOn w:val="982"/>
    <w:link w:val="97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63">
    <w:name w:val="Heading 7 Char"/>
    <w:basedOn w:val="982"/>
    <w:link w:val="97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64">
    <w:name w:val="Heading 8 Char"/>
    <w:basedOn w:val="982"/>
    <w:link w:val="98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65">
    <w:name w:val="Heading 9 Char"/>
    <w:basedOn w:val="982"/>
    <w:link w:val="98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66">
    <w:name w:val="Title Char"/>
    <w:basedOn w:val="982"/>
    <w:link w:val="112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67">
    <w:name w:val="Subtitle Char"/>
    <w:basedOn w:val="982"/>
    <w:link w:val="112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68">
    <w:name w:val="Quote Char"/>
    <w:basedOn w:val="982"/>
    <w:link w:val="112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69">
    <w:name w:val="Intense Quote Char"/>
    <w:basedOn w:val="982"/>
    <w:link w:val="112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70">
    <w:name w:val="Footnote Text Char"/>
    <w:basedOn w:val="982"/>
    <w:link w:val="1138"/>
    <w:uiPriority w:val="99"/>
    <w:semiHidden/>
    <w:pPr>
      <w:pBdr/>
      <w:spacing/>
      <w:ind/>
    </w:pPr>
    <w:rPr>
      <w:sz w:val="20"/>
      <w:szCs w:val="20"/>
    </w:rPr>
  </w:style>
  <w:style w:type="character" w:styleId="971">
    <w:name w:val="Endnote Text Char"/>
    <w:basedOn w:val="982"/>
    <w:link w:val="1141"/>
    <w:uiPriority w:val="99"/>
    <w:semiHidden/>
    <w:pPr>
      <w:pBdr/>
      <w:spacing/>
      <w:ind/>
    </w:pPr>
    <w:rPr>
      <w:sz w:val="20"/>
      <w:szCs w:val="20"/>
    </w:rPr>
  </w:style>
  <w:style w:type="paragraph" w:styleId="972" w:default="1">
    <w:name w:val="Normal"/>
    <w:qFormat/>
    <w:pPr>
      <w:pBdr/>
      <w:spacing/>
      <w:ind/>
      <w:jc w:val="both"/>
    </w:pPr>
  </w:style>
  <w:style w:type="paragraph" w:styleId="973">
    <w:name w:val="Heading 1"/>
    <w:basedOn w:val="972"/>
    <w:next w:val="972"/>
    <w:link w:val="1164"/>
    <w:qFormat/>
    <w:pPr>
      <w:keepNext w:val="true"/>
      <w:numPr>
        <w:numId w:val="1"/>
      </w:numPr>
      <w:pBdr/>
      <w:spacing w:after="60" w:before="240" w:line="240" w:lineRule="auto"/>
      <w:ind/>
      <w:outlineLvl w:val="0"/>
    </w:pPr>
    <w:rPr>
      <w:rFonts w:ascii="Arial" w:hAnsi="Arial" w:eastAsia="Times New Roman" w:cs="Arial"/>
      <w:b/>
      <w:bCs/>
      <w:sz w:val="28"/>
      <w:szCs w:val="32"/>
      <w:lang w:eastAsia="fr-FR"/>
    </w:rPr>
  </w:style>
  <w:style w:type="paragraph" w:styleId="974">
    <w:name w:val="Heading 2"/>
    <w:basedOn w:val="972"/>
    <w:next w:val="972"/>
    <w:link w:val="1168"/>
    <w:uiPriority w:val="9"/>
    <w:semiHidden/>
    <w:unhideWhenUsed/>
    <w:qFormat/>
    <w:pPr>
      <w:keepNext w:val="true"/>
      <w:keepLines w:val="true"/>
      <w:pBdr/>
      <w:spacing w:after="0"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975">
    <w:name w:val="Heading 3"/>
    <w:basedOn w:val="972"/>
    <w:next w:val="972"/>
    <w:link w:val="111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paragraph" w:styleId="976">
    <w:name w:val="Heading 4"/>
    <w:basedOn w:val="972"/>
    <w:next w:val="972"/>
    <w:link w:val="111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e74b5" w:themeColor="accent1" w:themeShade="BF"/>
    </w:rPr>
  </w:style>
  <w:style w:type="paragraph" w:styleId="977">
    <w:name w:val="Heading 5"/>
    <w:basedOn w:val="972"/>
    <w:next w:val="972"/>
    <w:link w:val="111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e74b5" w:themeColor="accent1" w:themeShade="BF"/>
    </w:rPr>
  </w:style>
  <w:style w:type="paragraph" w:styleId="978">
    <w:name w:val="Heading 6"/>
    <w:basedOn w:val="972"/>
    <w:next w:val="972"/>
    <w:link w:val="111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79">
    <w:name w:val="Heading 7"/>
    <w:basedOn w:val="972"/>
    <w:next w:val="972"/>
    <w:link w:val="111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80">
    <w:name w:val="Heading 8"/>
    <w:basedOn w:val="972"/>
    <w:next w:val="972"/>
    <w:link w:val="111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81">
    <w:name w:val="Heading 9"/>
    <w:basedOn w:val="972"/>
    <w:next w:val="972"/>
    <w:link w:val="111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82" w:default="1">
    <w:name w:val="Default Paragraph Font"/>
    <w:uiPriority w:val="1"/>
    <w:semiHidden/>
    <w:unhideWhenUsed/>
    <w:pPr>
      <w:pBdr/>
      <w:spacing/>
      <w:ind/>
    </w:pPr>
  </w:style>
  <w:style w:type="table" w:styleId="983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84" w:default="1">
    <w:name w:val="No List"/>
    <w:uiPriority w:val="99"/>
    <w:semiHidden/>
    <w:unhideWhenUsed/>
    <w:pPr>
      <w:pBdr/>
      <w:spacing/>
      <w:ind/>
    </w:pPr>
  </w:style>
  <w:style w:type="table" w:styleId="985">
    <w:name w:val="Table Grid"/>
    <w:basedOn w:val="983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Table Grid Light"/>
    <w:basedOn w:val="983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Plain Table 1"/>
    <w:basedOn w:val="983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Plain Table 2"/>
    <w:basedOn w:val="983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Plain Table 3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Plain Table 4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Plain Table 5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Grid Table 1 Light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 w:customStyle="1">
    <w:name w:val="Grid Table 1 Light - Accent 1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 w:customStyle="1">
    <w:name w:val="Grid Table 1 Light - Accent 2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 w:customStyle="1">
    <w:name w:val="Grid Table 1 Light - Accent 3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 w:customStyle="1">
    <w:name w:val="Grid Table 1 Light - Accent 4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 w:customStyle="1">
    <w:name w:val="Grid Table 1 Light - Accent 5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 w:customStyle="1">
    <w:name w:val="Grid Table 1 Light - Accent 6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Grid Table 2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 w:customStyle="1">
    <w:name w:val="Grid Table 2 - Accent 1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 w:customStyle="1">
    <w:name w:val="Grid Table 2 - Accent 2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 w:customStyle="1">
    <w:name w:val="Grid Table 2 - Accent 3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 w:customStyle="1">
    <w:name w:val="Grid Table 2 - Accent 4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 w:customStyle="1">
    <w:name w:val="Grid Table 2 - Accent 5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 w:customStyle="1">
    <w:name w:val="Grid Table 2 - Accent 6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Grid Table 3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 w:customStyle="1">
    <w:name w:val="Grid Table 3 - Accent 1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 w:customStyle="1">
    <w:name w:val="Grid Table 3 - Accent 2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 w:customStyle="1">
    <w:name w:val="Grid Table 3 - Accent 3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 w:customStyle="1">
    <w:name w:val="Grid Table 3 - Accent 4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 w:customStyle="1">
    <w:name w:val="Grid Table 3 - Accent 5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 w:customStyle="1">
    <w:name w:val="Grid Table 3 - Accent 6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Grid Table 4"/>
    <w:basedOn w:val="98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 w:customStyle="1">
    <w:name w:val="Grid Table 4 - Accent 1"/>
    <w:basedOn w:val="98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 w:customStyle="1">
    <w:name w:val="Grid Table 4 - Accent 2"/>
    <w:basedOn w:val="98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 w:customStyle="1">
    <w:name w:val="Grid Table 4 - Accent 3"/>
    <w:basedOn w:val="98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 w:customStyle="1">
    <w:name w:val="Grid Table 4 - Accent 4"/>
    <w:basedOn w:val="98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 w:customStyle="1">
    <w:name w:val="Grid Table 4 - Accent 5"/>
    <w:basedOn w:val="98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 w:customStyle="1">
    <w:name w:val="Grid Table 4 - Accent 6"/>
    <w:basedOn w:val="98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Grid Table 5 Dark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 w:customStyle="1">
    <w:name w:val="Grid Table 5 Dark- Accent 1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 w:customStyle="1">
    <w:name w:val="Grid Table 5 Dark - Accent 2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 w:customStyle="1">
    <w:name w:val="Grid Table 5 Dark - Accent 3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 w:customStyle="1">
    <w:name w:val="Grid Table 5 Dark- Accent 4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 w:customStyle="1">
    <w:name w:val="Grid Table 5 Dark - Accent 5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 w:customStyle="1">
    <w:name w:val="Grid Table 5 Dark - Accent 6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Grid Table 6 Colorful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 w:customStyle="1">
    <w:name w:val="Grid Table 6 Colorful - Accent 1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 w:customStyle="1">
    <w:name w:val="Grid Table 6 Colorful - Accent 2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 w:customStyle="1">
    <w:name w:val="Grid Table 6 Colorful - Accent 3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 w:customStyle="1">
    <w:name w:val="Grid Table 6 Colorful - Accent 4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 w:customStyle="1">
    <w:name w:val="Grid Table 6 Colorful - Accent 5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 w:customStyle="1">
    <w:name w:val="Grid Table 6 Colorful - Accent 6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Grid Table 7 Colorful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 w:customStyle="1">
    <w:name w:val="Grid Table 7 Colorful - Accent 1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 w:customStyle="1">
    <w:name w:val="Grid Table 7 Colorful - Accent 2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 w:customStyle="1">
    <w:name w:val="Grid Table 7 Colorful - Accent 3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 w:customStyle="1">
    <w:name w:val="Grid Table 7 Colorful - Accent 4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 w:customStyle="1">
    <w:name w:val="Grid Table 7 Colorful - Accent 5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 w:customStyle="1">
    <w:name w:val="Grid Table 7 Colorful - Accent 6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>
    <w:name w:val="List Table 1 Light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 w:customStyle="1">
    <w:name w:val="List Table 1 Light - Accent 1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 w:customStyle="1">
    <w:name w:val="List Table 1 Light - Accent 2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 w:customStyle="1">
    <w:name w:val="List Table 1 Light - Accent 3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 w:customStyle="1">
    <w:name w:val="List Table 1 Light - Accent 4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 w:customStyle="1">
    <w:name w:val="List Table 1 Light - Accent 5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 w:customStyle="1">
    <w:name w:val="List Table 1 Light - Accent 6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>
    <w:name w:val="List Table 2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 w:customStyle="1">
    <w:name w:val="List Table 2 - Accent 1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 w:customStyle="1">
    <w:name w:val="List Table 2 - Accent 2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 w:customStyle="1">
    <w:name w:val="List Table 2 - Accent 3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 w:customStyle="1">
    <w:name w:val="List Table 2 - Accent 4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 w:customStyle="1">
    <w:name w:val="List Table 2 - Accent 5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 w:customStyle="1">
    <w:name w:val="List Table 2 - Accent 6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>
    <w:name w:val="List Table 3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 w:customStyle="1">
    <w:name w:val="List Table 3 - Accent 1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 w:customStyle="1">
    <w:name w:val="List Table 3 - Accent 2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 w:customStyle="1">
    <w:name w:val="List Table 3 - Accent 3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 w:customStyle="1">
    <w:name w:val="List Table 3 - Accent 4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 w:customStyle="1">
    <w:name w:val="List Table 3 - Accent 5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 w:customStyle="1">
    <w:name w:val="List Table 3 - Accent 6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>
    <w:name w:val="List Table 4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 w:customStyle="1">
    <w:name w:val="List Table 4 - Accent 1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 w:customStyle="1">
    <w:name w:val="List Table 4 - Accent 2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 w:customStyle="1">
    <w:name w:val="List Table 4 - Accent 3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 w:customStyle="1">
    <w:name w:val="List Table 4 - Accent 4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 w:customStyle="1">
    <w:name w:val="List Table 4 - Accent 5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 w:customStyle="1">
    <w:name w:val="List Table 4 - Accent 6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>
    <w:name w:val="List Table 5 Dark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 w:customStyle="1">
    <w:name w:val="List Table 5 Dark - Accent 1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 w:customStyle="1">
    <w:name w:val="List Table 5 Dark - Accent 2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 w:customStyle="1">
    <w:name w:val="List Table 5 Dark - Accent 3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 w:customStyle="1">
    <w:name w:val="List Table 5 Dark - Accent 4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 w:customStyle="1">
    <w:name w:val="List Table 5 Dark - Accent 5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5" w:customStyle="1">
    <w:name w:val="List Table 5 Dark - Accent 6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>
    <w:name w:val="List Table 6 Colorful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 w:customStyle="1">
    <w:name w:val="List Table 6 Colorful - Accent 1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 w:customStyle="1">
    <w:name w:val="List Table 6 Colorful - Accent 2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9" w:customStyle="1">
    <w:name w:val="List Table 6 Colorful - Accent 3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0" w:customStyle="1">
    <w:name w:val="List Table 6 Colorful - Accent 4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1" w:customStyle="1">
    <w:name w:val="List Table 6 Colorful - Accent 5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2" w:customStyle="1">
    <w:name w:val="List Table 6 Colorful - Accent 6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3">
    <w:name w:val="List Table 7 Colorful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4" w:customStyle="1">
    <w:name w:val="List Table 7 Colorful - Accent 1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5" w:customStyle="1">
    <w:name w:val="List Table 7 Colorful - Accent 2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6" w:customStyle="1">
    <w:name w:val="List Table 7 Colorful - Accent 3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7" w:customStyle="1">
    <w:name w:val="List Table 7 Colorful - Accent 4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8" w:customStyle="1">
    <w:name w:val="List Table 7 Colorful - Accent 5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9" w:customStyle="1">
    <w:name w:val="List Table 7 Colorful - Accent 6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0" w:customStyle="1">
    <w:name w:val="Lined - Accent"/>
    <w:basedOn w:val="98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1" w:customStyle="1">
    <w:name w:val="Lined - Accent 1"/>
    <w:basedOn w:val="98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2" w:customStyle="1">
    <w:name w:val="Lined - Accent 2"/>
    <w:basedOn w:val="98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3" w:customStyle="1">
    <w:name w:val="Lined - Accent 3"/>
    <w:basedOn w:val="98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4" w:customStyle="1">
    <w:name w:val="Lined - Accent 4"/>
    <w:basedOn w:val="98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5" w:customStyle="1">
    <w:name w:val="Lined - Accent 5"/>
    <w:basedOn w:val="98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6" w:customStyle="1">
    <w:name w:val="Lined - Accent 6"/>
    <w:basedOn w:val="98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7" w:customStyle="1">
    <w:name w:val="Bordered &amp; Lined - Accent"/>
    <w:basedOn w:val="98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8" w:customStyle="1">
    <w:name w:val="Bordered &amp; Lined - Accent 1"/>
    <w:basedOn w:val="98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9" w:customStyle="1">
    <w:name w:val="Bordered &amp; Lined - Accent 2"/>
    <w:basedOn w:val="98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0" w:customStyle="1">
    <w:name w:val="Bordered &amp; Lined - Accent 3"/>
    <w:basedOn w:val="98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1" w:customStyle="1">
    <w:name w:val="Bordered &amp; Lined - Accent 4"/>
    <w:basedOn w:val="98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2" w:customStyle="1">
    <w:name w:val="Bordered &amp; Lined - Accent 5"/>
    <w:basedOn w:val="98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3" w:customStyle="1">
    <w:name w:val="Bordered &amp; Lined - Accent 6"/>
    <w:basedOn w:val="983"/>
    <w:uiPriority w:val="99"/>
    <w:pPr>
      <w:pBdr/>
      <w:spacing w:after="0" w:line="240" w:lineRule="auto"/>
      <w:ind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4" w:customStyle="1">
    <w:name w:val="Bordered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5" w:customStyle="1">
    <w:name w:val="Bordered - Accent 1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6" w:customStyle="1">
    <w:name w:val="Bordered - Accent 2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7" w:customStyle="1">
    <w:name w:val="Bordered - Accent 3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8" w:customStyle="1">
    <w:name w:val="Bordered - Accent 4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9" w:customStyle="1">
    <w:name w:val="Bordered - Accent 5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0" w:customStyle="1">
    <w:name w:val="Bordered - Accent 6"/>
    <w:basedOn w:val="98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111" w:customStyle="1">
    <w:name w:val="Heading 1 Char"/>
    <w:basedOn w:val="982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character" w:styleId="1112" w:customStyle="1">
    <w:name w:val="Heading 2 Char"/>
    <w:basedOn w:val="982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character" w:styleId="1113" w:customStyle="1">
    <w:name w:val="Titre 3 Car"/>
    <w:basedOn w:val="982"/>
    <w:link w:val="975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character" w:styleId="1114" w:customStyle="1">
    <w:name w:val="Titre 4 Car"/>
    <w:basedOn w:val="982"/>
    <w:link w:val="976"/>
    <w:uiPriority w:val="9"/>
    <w:pPr>
      <w:pBdr/>
      <w:spacing/>
      <w:ind/>
    </w:pPr>
    <w:rPr>
      <w:rFonts w:ascii="Arial" w:hAnsi="Arial" w:eastAsia="Arial" w:cs="Arial"/>
      <w:i/>
      <w:iCs/>
      <w:color w:val="2e74b5" w:themeColor="accent1" w:themeShade="BF"/>
    </w:rPr>
  </w:style>
  <w:style w:type="character" w:styleId="1115" w:customStyle="1">
    <w:name w:val="Titre 5 Car"/>
    <w:basedOn w:val="982"/>
    <w:link w:val="977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</w:rPr>
  </w:style>
  <w:style w:type="character" w:styleId="1116" w:customStyle="1">
    <w:name w:val="Titre 6 Car"/>
    <w:basedOn w:val="982"/>
    <w:link w:val="97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117" w:customStyle="1">
    <w:name w:val="Titre 7 Car"/>
    <w:basedOn w:val="982"/>
    <w:link w:val="97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118" w:customStyle="1">
    <w:name w:val="Titre 8 Car"/>
    <w:basedOn w:val="982"/>
    <w:link w:val="98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119" w:customStyle="1">
    <w:name w:val="Titre 9 Car"/>
    <w:basedOn w:val="982"/>
    <w:link w:val="98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120">
    <w:name w:val="Title"/>
    <w:basedOn w:val="972"/>
    <w:next w:val="972"/>
    <w:link w:val="112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121" w:customStyle="1">
    <w:name w:val="Titre Car"/>
    <w:basedOn w:val="982"/>
    <w:link w:val="112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122">
    <w:name w:val="Subtitle"/>
    <w:basedOn w:val="972"/>
    <w:next w:val="972"/>
    <w:link w:val="112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123" w:customStyle="1">
    <w:name w:val="Sous-titre Car"/>
    <w:basedOn w:val="982"/>
    <w:link w:val="112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124">
    <w:name w:val="Quote"/>
    <w:basedOn w:val="972"/>
    <w:next w:val="972"/>
    <w:link w:val="112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125" w:customStyle="1">
    <w:name w:val="Citation Car"/>
    <w:basedOn w:val="982"/>
    <w:link w:val="112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126">
    <w:name w:val="Intense Emphasis"/>
    <w:basedOn w:val="982"/>
    <w:uiPriority w:val="21"/>
    <w:qFormat/>
    <w:pPr>
      <w:pBdr/>
      <w:spacing/>
      <w:ind/>
    </w:pPr>
    <w:rPr>
      <w:i/>
      <w:iCs/>
      <w:color w:val="2e74b5" w:themeColor="accent1" w:themeShade="BF"/>
    </w:rPr>
  </w:style>
  <w:style w:type="paragraph" w:styleId="1127">
    <w:name w:val="Intense Quote"/>
    <w:basedOn w:val="972"/>
    <w:next w:val="972"/>
    <w:link w:val="1128"/>
    <w:uiPriority w:val="30"/>
    <w:qFormat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after="360" w:before="360"/>
      <w:ind w:right="864" w:left="864"/>
      <w:jc w:val="center"/>
    </w:pPr>
    <w:rPr>
      <w:i/>
      <w:iCs/>
      <w:color w:val="2e74b5" w:themeColor="accent1" w:themeShade="BF"/>
    </w:rPr>
  </w:style>
  <w:style w:type="character" w:styleId="1128" w:customStyle="1">
    <w:name w:val="Citation intense Car"/>
    <w:basedOn w:val="982"/>
    <w:link w:val="1127"/>
    <w:uiPriority w:val="30"/>
    <w:pPr>
      <w:pBdr/>
      <w:spacing/>
      <w:ind/>
    </w:pPr>
    <w:rPr>
      <w:i/>
      <w:iCs/>
      <w:color w:val="2e74b5" w:themeColor="accent1" w:themeShade="BF"/>
    </w:rPr>
  </w:style>
  <w:style w:type="character" w:styleId="1129">
    <w:name w:val="Intense Reference"/>
    <w:basedOn w:val="982"/>
    <w:uiPriority w:val="32"/>
    <w:qFormat/>
    <w:pPr>
      <w:pBdr/>
      <w:spacing/>
      <w:ind/>
    </w:pPr>
    <w:rPr>
      <w:b/>
      <w:bCs/>
      <w:smallCaps/>
      <w:color w:val="2e74b5" w:themeColor="accent1" w:themeShade="BF"/>
      <w:spacing w:val="5"/>
    </w:rPr>
  </w:style>
  <w:style w:type="paragraph" w:styleId="1130">
    <w:name w:val="No Spacing"/>
    <w:basedOn w:val="972"/>
    <w:uiPriority w:val="1"/>
    <w:qFormat/>
    <w:pPr>
      <w:pBdr/>
      <w:spacing w:after="0" w:line="240" w:lineRule="auto"/>
      <w:ind/>
    </w:pPr>
  </w:style>
  <w:style w:type="character" w:styleId="1131">
    <w:name w:val="Subtle Emphasis"/>
    <w:basedOn w:val="98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132">
    <w:name w:val="Emphasis"/>
    <w:basedOn w:val="982"/>
    <w:uiPriority w:val="20"/>
    <w:qFormat/>
    <w:pPr>
      <w:pBdr/>
      <w:spacing/>
      <w:ind/>
    </w:pPr>
    <w:rPr>
      <w:i/>
      <w:iCs/>
    </w:rPr>
  </w:style>
  <w:style w:type="character" w:styleId="1133">
    <w:name w:val="Subtle Reference"/>
    <w:basedOn w:val="98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134">
    <w:name w:val="Book Title"/>
    <w:basedOn w:val="98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135" w:customStyle="1">
    <w:name w:val="Header Char"/>
    <w:basedOn w:val="982"/>
    <w:uiPriority w:val="99"/>
    <w:pPr>
      <w:pBdr/>
      <w:spacing/>
      <w:ind/>
    </w:pPr>
  </w:style>
  <w:style w:type="character" w:styleId="1136" w:customStyle="1">
    <w:name w:val="Footer Char"/>
    <w:basedOn w:val="982"/>
    <w:uiPriority w:val="99"/>
    <w:pPr>
      <w:pBdr/>
      <w:spacing/>
      <w:ind/>
    </w:pPr>
  </w:style>
  <w:style w:type="paragraph" w:styleId="1137">
    <w:name w:val="Caption"/>
    <w:basedOn w:val="972"/>
    <w:next w:val="972"/>
    <w:uiPriority w:val="35"/>
    <w:unhideWhenUsed/>
    <w:qFormat/>
    <w:pPr>
      <w:pBdr/>
      <w:spacing w:after="200" w:line="240" w:lineRule="auto"/>
      <w:ind/>
    </w:pPr>
    <w:rPr>
      <w:i/>
      <w:iCs/>
      <w:color w:val="44546a" w:themeColor="text2"/>
      <w:sz w:val="18"/>
      <w:szCs w:val="18"/>
    </w:rPr>
  </w:style>
  <w:style w:type="paragraph" w:styleId="1138">
    <w:name w:val="footnote text"/>
    <w:basedOn w:val="972"/>
    <w:link w:val="113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39" w:customStyle="1">
    <w:name w:val="Note de bas de page Car"/>
    <w:basedOn w:val="982"/>
    <w:link w:val="1138"/>
    <w:uiPriority w:val="99"/>
    <w:semiHidden/>
    <w:pPr>
      <w:pBdr/>
      <w:spacing/>
      <w:ind/>
    </w:pPr>
    <w:rPr>
      <w:sz w:val="20"/>
      <w:szCs w:val="20"/>
    </w:rPr>
  </w:style>
  <w:style w:type="character" w:styleId="1140">
    <w:name w:val="footnote reference"/>
    <w:basedOn w:val="982"/>
    <w:uiPriority w:val="99"/>
    <w:semiHidden/>
    <w:unhideWhenUsed/>
    <w:pPr>
      <w:pBdr/>
      <w:spacing/>
      <w:ind/>
    </w:pPr>
    <w:rPr>
      <w:vertAlign w:val="superscript"/>
    </w:rPr>
  </w:style>
  <w:style w:type="paragraph" w:styleId="1141">
    <w:name w:val="endnote text"/>
    <w:basedOn w:val="972"/>
    <w:link w:val="114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42" w:customStyle="1">
    <w:name w:val="Note de fin Car"/>
    <w:basedOn w:val="982"/>
    <w:link w:val="1141"/>
    <w:uiPriority w:val="99"/>
    <w:semiHidden/>
    <w:pPr>
      <w:pBdr/>
      <w:spacing/>
      <w:ind/>
    </w:pPr>
    <w:rPr>
      <w:sz w:val="20"/>
      <w:szCs w:val="20"/>
    </w:rPr>
  </w:style>
  <w:style w:type="character" w:styleId="1143">
    <w:name w:val="endnote reference"/>
    <w:basedOn w:val="982"/>
    <w:uiPriority w:val="99"/>
    <w:semiHidden/>
    <w:unhideWhenUsed/>
    <w:pPr>
      <w:pBdr/>
      <w:spacing/>
      <w:ind/>
    </w:pPr>
    <w:rPr>
      <w:vertAlign w:val="superscript"/>
    </w:rPr>
  </w:style>
  <w:style w:type="character" w:styleId="1144">
    <w:name w:val="FollowedHyperlink"/>
    <w:basedOn w:val="98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145">
    <w:name w:val="toc 1"/>
    <w:basedOn w:val="972"/>
    <w:next w:val="972"/>
    <w:uiPriority w:val="39"/>
    <w:unhideWhenUsed/>
    <w:pPr>
      <w:pBdr/>
      <w:spacing w:after="100"/>
      <w:ind/>
    </w:pPr>
  </w:style>
  <w:style w:type="paragraph" w:styleId="1146">
    <w:name w:val="toc 2"/>
    <w:basedOn w:val="972"/>
    <w:next w:val="972"/>
    <w:uiPriority w:val="39"/>
    <w:unhideWhenUsed/>
    <w:pPr>
      <w:pBdr/>
      <w:spacing w:after="100"/>
      <w:ind w:left="220"/>
    </w:pPr>
  </w:style>
  <w:style w:type="paragraph" w:styleId="1147">
    <w:name w:val="toc 3"/>
    <w:basedOn w:val="972"/>
    <w:next w:val="972"/>
    <w:uiPriority w:val="39"/>
    <w:unhideWhenUsed/>
    <w:pPr>
      <w:pBdr/>
      <w:spacing w:after="100"/>
      <w:ind w:left="440"/>
    </w:pPr>
  </w:style>
  <w:style w:type="paragraph" w:styleId="1148">
    <w:name w:val="toc 4"/>
    <w:basedOn w:val="972"/>
    <w:next w:val="972"/>
    <w:uiPriority w:val="39"/>
    <w:unhideWhenUsed/>
    <w:pPr>
      <w:pBdr/>
      <w:spacing w:after="100"/>
      <w:ind w:left="660"/>
    </w:pPr>
  </w:style>
  <w:style w:type="paragraph" w:styleId="1149">
    <w:name w:val="toc 5"/>
    <w:basedOn w:val="972"/>
    <w:next w:val="972"/>
    <w:uiPriority w:val="39"/>
    <w:unhideWhenUsed/>
    <w:pPr>
      <w:pBdr/>
      <w:spacing w:after="100"/>
      <w:ind w:left="880"/>
    </w:pPr>
  </w:style>
  <w:style w:type="paragraph" w:styleId="1150">
    <w:name w:val="toc 6"/>
    <w:basedOn w:val="972"/>
    <w:next w:val="972"/>
    <w:uiPriority w:val="39"/>
    <w:unhideWhenUsed/>
    <w:pPr>
      <w:pBdr/>
      <w:spacing w:after="100"/>
      <w:ind w:left="1100"/>
    </w:pPr>
  </w:style>
  <w:style w:type="paragraph" w:styleId="1151">
    <w:name w:val="toc 7"/>
    <w:basedOn w:val="972"/>
    <w:next w:val="972"/>
    <w:uiPriority w:val="39"/>
    <w:unhideWhenUsed/>
    <w:pPr>
      <w:pBdr/>
      <w:spacing w:after="100"/>
      <w:ind w:left="1320"/>
    </w:pPr>
  </w:style>
  <w:style w:type="paragraph" w:styleId="1152">
    <w:name w:val="toc 8"/>
    <w:basedOn w:val="972"/>
    <w:next w:val="972"/>
    <w:uiPriority w:val="39"/>
    <w:unhideWhenUsed/>
    <w:pPr>
      <w:pBdr/>
      <w:spacing w:after="100"/>
      <w:ind w:left="1540"/>
    </w:pPr>
  </w:style>
  <w:style w:type="paragraph" w:styleId="1153">
    <w:name w:val="toc 9"/>
    <w:basedOn w:val="972"/>
    <w:next w:val="972"/>
    <w:uiPriority w:val="39"/>
    <w:unhideWhenUsed/>
    <w:pPr>
      <w:pBdr/>
      <w:spacing w:after="100"/>
      <w:ind w:left="1760"/>
    </w:pPr>
  </w:style>
  <w:style w:type="paragraph" w:styleId="1154">
    <w:name w:val="TOC Heading"/>
    <w:uiPriority w:val="39"/>
    <w:unhideWhenUsed/>
    <w:pPr>
      <w:pBdr/>
      <w:spacing/>
      <w:ind/>
    </w:pPr>
  </w:style>
  <w:style w:type="paragraph" w:styleId="1155">
    <w:name w:val="table of figures"/>
    <w:basedOn w:val="972"/>
    <w:next w:val="972"/>
    <w:uiPriority w:val="99"/>
    <w:unhideWhenUsed/>
    <w:pPr>
      <w:pBdr/>
      <w:spacing w:after="0"/>
      <w:ind/>
    </w:pPr>
  </w:style>
  <w:style w:type="paragraph" w:styleId="1156">
    <w:name w:val="Header"/>
    <w:basedOn w:val="972"/>
    <w:link w:val="1157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157" w:customStyle="1">
    <w:name w:val="En-tête Car"/>
    <w:basedOn w:val="982"/>
    <w:link w:val="1156"/>
    <w:uiPriority w:val="99"/>
    <w:pPr>
      <w:pBdr/>
      <w:spacing/>
      <w:ind/>
    </w:pPr>
  </w:style>
  <w:style w:type="paragraph" w:styleId="1158">
    <w:name w:val="Footer"/>
    <w:basedOn w:val="972"/>
    <w:link w:val="1159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159" w:customStyle="1">
    <w:name w:val="Pied de page Car"/>
    <w:basedOn w:val="982"/>
    <w:link w:val="1158"/>
    <w:uiPriority w:val="99"/>
    <w:pPr>
      <w:pBdr/>
      <w:spacing/>
      <w:ind/>
    </w:pPr>
  </w:style>
  <w:style w:type="paragraph" w:styleId="1160">
    <w:name w:val="Body Text"/>
    <w:basedOn w:val="972"/>
    <w:link w:val="1161"/>
    <w:uiPriority w:val="1"/>
    <w:qFormat/>
    <w:pPr>
      <w:widowControl w:val="false"/>
      <w:pBdr/>
      <w:spacing w:after="0" w:line="240" w:lineRule="auto"/>
      <w:ind w:left="100"/>
    </w:pPr>
    <w:rPr>
      <w:rFonts w:ascii="Helvetica" w:hAnsi="Helvetica" w:eastAsia="Helvetica"/>
      <w:sz w:val="18"/>
      <w:szCs w:val="18"/>
    </w:rPr>
  </w:style>
  <w:style w:type="character" w:styleId="1161" w:customStyle="1">
    <w:name w:val="Corps de texte Car"/>
    <w:basedOn w:val="982"/>
    <w:link w:val="1160"/>
    <w:uiPriority w:val="1"/>
    <w:pPr>
      <w:pBdr/>
      <w:spacing/>
      <w:ind/>
    </w:pPr>
    <w:rPr>
      <w:rFonts w:ascii="Helvetica" w:hAnsi="Helvetica" w:eastAsia="Helvetica"/>
      <w:sz w:val="18"/>
      <w:szCs w:val="18"/>
    </w:rPr>
  </w:style>
  <w:style w:type="paragraph" w:styleId="1162">
    <w:name w:val="Body Text 2"/>
    <w:basedOn w:val="972"/>
    <w:link w:val="1163"/>
    <w:uiPriority w:val="99"/>
    <w:semiHidden/>
    <w:unhideWhenUsed/>
    <w:pPr>
      <w:pBdr/>
      <w:spacing w:after="120" w:line="480" w:lineRule="auto"/>
      <w:ind/>
    </w:pPr>
  </w:style>
  <w:style w:type="character" w:styleId="1163" w:customStyle="1">
    <w:name w:val="Corps de texte 2 Car"/>
    <w:basedOn w:val="982"/>
    <w:link w:val="1162"/>
    <w:uiPriority w:val="99"/>
    <w:semiHidden/>
    <w:pPr>
      <w:pBdr/>
      <w:spacing/>
      <w:ind/>
    </w:pPr>
  </w:style>
  <w:style w:type="character" w:styleId="1164" w:customStyle="1">
    <w:name w:val="Titre 1 Car"/>
    <w:basedOn w:val="982"/>
    <w:link w:val="973"/>
    <w:pPr>
      <w:pBdr/>
      <w:spacing/>
      <w:ind/>
    </w:pPr>
    <w:rPr>
      <w:rFonts w:ascii="Arial" w:hAnsi="Arial" w:eastAsia="Times New Roman" w:cs="Arial"/>
      <w:b/>
      <w:bCs/>
      <w:sz w:val="28"/>
      <w:szCs w:val="32"/>
      <w:lang w:eastAsia="fr-FR"/>
    </w:rPr>
  </w:style>
  <w:style w:type="character" w:styleId="1165">
    <w:name w:val="Strong"/>
    <w:basedOn w:val="982"/>
    <w:uiPriority w:val="22"/>
    <w:qFormat/>
    <w:pPr>
      <w:pBdr/>
      <w:spacing/>
      <w:ind/>
    </w:pPr>
    <w:rPr>
      <w:b/>
      <w:bCs/>
    </w:rPr>
  </w:style>
  <w:style w:type="paragraph" w:styleId="1166">
    <w:name w:val="List Paragraph"/>
    <w:basedOn w:val="972"/>
    <w:uiPriority w:val="34"/>
    <w:qFormat/>
    <w:pPr>
      <w:pBdr/>
      <w:spacing/>
      <w:ind w:left="720"/>
      <w:contextualSpacing w:val="true"/>
    </w:pPr>
  </w:style>
  <w:style w:type="character" w:styleId="1167">
    <w:name w:val="Hyperlink"/>
    <w:basedOn w:val="98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168" w:customStyle="1">
    <w:name w:val="Titre 2 Car"/>
    <w:basedOn w:val="982"/>
    <w:link w:val="974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1169">
    <w:name w:val="Balloon Text"/>
    <w:basedOn w:val="972"/>
    <w:link w:val="1170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1170" w:customStyle="1">
    <w:name w:val="Texte de bulles Car"/>
    <w:basedOn w:val="982"/>
    <w:link w:val="1169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1171">
    <w:name w:val="annotation reference"/>
    <w:basedOn w:val="982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172">
    <w:name w:val="annotation text"/>
    <w:basedOn w:val="972"/>
    <w:link w:val="1173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1173" w:customStyle="1">
    <w:name w:val="Commentaire Car"/>
    <w:basedOn w:val="982"/>
    <w:link w:val="1172"/>
    <w:uiPriority w:val="99"/>
    <w:semiHidden/>
    <w:pPr>
      <w:pBdr/>
      <w:spacing/>
      <w:ind/>
    </w:pPr>
    <w:rPr>
      <w:sz w:val="20"/>
      <w:szCs w:val="20"/>
    </w:rPr>
  </w:style>
  <w:style w:type="paragraph" w:styleId="1174">
    <w:name w:val="annotation subject"/>
    <w:basedOn w:val="1172"/>
    <w:next w:val="1172"/>
    <w:link w:val="1175"/>
    <w:uiPriority w:val="99"/>
    <w:semiHidden/>
    <w:unhideWhenUsed/>
    <w:pPr>
      <w:pBdr/>
      <w:spacing/>
      <w:ind/>
    </w:pPr>
    <w:rPr>
      <w:b/>
      <w:bCs/>
    </w:rPr>
  </w:style>
  <w:style w:type="character" w:styleId="1175" w:customStyle="1">
    <w:name w:val="Objet du commentaire Car"/>
    <w:basedOn w:val="1173"/>
    <w:link w:val="1174"/>
    <w:uiPriority w:val="99"/>
    <w:semiHidden/>
    <w:pPr>
      <w:pBdr/>
      <w:spacing/>
      <w:ind/>
    </w:pPr>
    <w:rPr>
      <w:b/>
      <w:bCs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69585-A410-4307-94B2-0009A2188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Company>Ville de Lyon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THENARD Fanny</dc:creator>
  <cp:keywords/>
  <dc:description/>
  <cp:revision>22</cp:revision>
  <dcterms:created xsi:type="dcterms:W3CDTF">2025-09-30T11:53:00Z</dcterms:created>
  <dcterms:modified xsi:type="dcterms:W3CDTF">2026-10-09T11:50:09Z</dcterms:modified>
</cp:coreProperties>
</file>