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41EBB" w14:textId="77777777" w:rsidR="00AC2538" w:rsidRDefault="00BB7CA7">
      <w:pPr>
        <w:pStyle w:val="Titre1"/>
      </w:pPr>
      <w:r>
        <w:t xml:space="preserve">APPEL A PROJETS POLITIQUE DE LA VILLE </w:t>
      </w:r>
    </w:p>
    <w:p w14:paraId="1ABB996B" w14:textId="77777777" w:rsidR="00AC2538" w:rsidRDefault="00BB7CA7">
      <w:r>
        <w:t>LES PRIORITES 2027</w:t>
      </w:r>
    </w:p>
    <w:p w14:paraId="29F95B2A" w14:textId="77777777" w:rsidR="00AC2538" w:rsidRDefault="00AC2538">
      <w:pPr>
        <w:pStyle w:val="Titre1"/>
      </w:pPr>
    </w:p>
    <w:p w14:paraId="5E2B2410" w14:textId="77777777" w:rsidR="00AC2538" w:rsidRDefault="00BB7CA7">
      <w:pPr>
        <w:pStyle w:val="Titre1"/>
      </w:pPr>
      <w:r>
        <w:t xml:space="preserve">Ressource :  </w:t>
      </w:r>
      <w:hyperlink r:id="rId7" w:tooltip="https://www.polville.lyon.fr/des-quartiers-lechelle-de-la-ville/les-territoires/quartiers-du-8e" w:history="1">
        <w:r>
          <w:rPr>
            <w:rStyle w:val="Lienhypertexte"/>
            <w:rFonts w:ascii="Times New Roman" w:eastAsia="Times New Roman" w:hAnsi="Times New Roman" w:cs="Times New Roman"/>
            <w:color w:val="0000EE"/>
            <w:sz w:val="24"/>
          </w:rPr>
          <w:t>Quartiers du 8e | Polville</w:t>
        </w:r>
      </w:hyperlink>
    </w:p>
    <w:p w14:paraId="3813506E" w14:textId="77777777" w:rsidR="00AC2538" w:rsidRDefault="00AC2538">
      <w:pPr>
        <w:pStyle w:val="Titre1"/>
      </w:pPr>
    </w:p>
    <w:p w14:paraId="580164E6" w14:textId="77777777" w:rsidR="00AC2538" w:rsidRDefault="00BB7CA7">
      <w:pPr>
        <w:pStyle w:val="Titre1"/>
      </w:pPr>
      <w:r>
        <w:t>Pôle linguistique</w:t>
      </w:r>
      <w:r>
        <w:t xml:space="preserve"> de Proximité</w:t>
      </w:r>
    </w:p>
    <w:p w14:paraId="4888BCB2" w14:textId="77777777" w:rsidR="00AC2538" w:rsidRDefault="00BB7CA7">
      <w:r>
        <w:t>Le 8ème arrondissement comprend 5 quartiers en politique de la Ville : Laënnec, Mermoz, Langlet-Santy, Etats-Unis et Moulin à Vent, soit environ 22 000 habitants. Avec un taux de pauvreté élevé, les besoins d’accompagnement sont importants, n</w:t>
      </w:r>
      <w:r>
        <w:t>otamment autour de la maîtrise de la langue française, en lien avec l’accès aux droits, la vie quotidienne et l’insertion professionnelle.</w:t>
      </w:r>
    </w:p>
    <w:p w14:paraId="40BBDD25" w14:textId="77777777" w:rsidR="00AC2538" w:rsidRDefault="00BB7CA7">
      <w:pPr>
        <w:rPr>
          <w:b/>
          <w:bCs/>
        </w:rPr>
      </w:pPr>
      <w:r>
        <w:rPr>
          <w:b/>
          <w:bCs/>
        </w:rPr>
        <w:t>Focus 2027 : Pôle Linguistique de Proximité (PLP) et Ateliers linguistiques</w:t>
      </w:r>
    </w:p>
    <w:p w14:paraId="021F9E2D" w14:textId="77777777" w:rsidR="00AC2538" w:rsidRDefault="00BB7CA7">
      <w:r>
        <w:t>Une attention particulière sera portée au</w:t>
      </w:r>
      <w:r>
        <w:t>x projets qui contribueront à la mise en place d’un Pôle Linguistique de Proximité sur le 8ème arrondissement, en articulation avec les besoins repérés sur les quartiers politique de la ville du 8</w:t>
      </w:r>
      <w:r>
        <w:rPr>
          <w:vertAlign w:val="superscript"/>
        </w:rPr>
        <w:t>ème</w:t>
      </w:r>
      <w:r>
        <w:t xml:space="preserve"> arrondissement.</w:t>
      </w:r>
    </w:p>
    <w:p w14:paraId="1203CDA3" w14:textId="77777777" w:rsidR="00AC2538" w:rsidRDefault="00BB7CA7">
      <w:r>
        <w:t>Objectifs du PLP :</w:t>
      </w:r>
    </w:p>
    <w:p w14:paraId="36F49CEA" w14:textId="77777777" w:rsidR="00AC2538" w:rsidRDefault="00BB7CA7">
      <w:pPr>
        <w:pStyle w:val="Paragraphedeliste"/>
        <w:numPr>
          <w:ilvl w:val="0"/>
          <w:numId w:val="6"/>
        </w:numPr>
      </w:pPr>
      <w:r>
        <w:t>accueillir, évaluer l</w:t>
      </w:r>
      <w:r>
        <w:t>e niveau, informer et orienter les personnes en difficulté avec le français vers des dispositifs adaptés (alphabétisation, FLE, illettrisme, remise à niveau) ;</w:t>
      </w:r>
    </w:p>
    <w:p w14:paraId="61349E6A" w14:textId="77777777" w:rsidR="00AC2538" w:rsidRDefault="00BB7CA7">
      <w:pPr>
        <w:pStyle w:val="Paragraphedeliste"/>
        <w:numPr>
          <w:ilvl w:val="0"/>
          <w:numId w:val="6"/>
        </w:numPr>
      </w:pPr>
      <w:r>
        <w:t>servir de ressource pour les habitant-es et les partenaires (comment orienter, dialoguer avec un</w:t>
      </w:r>
      <w:r>
        <w:t>e personne qui ne parle pas le français, accompagner, veille) ;</w:t>
      </w:r>
    </w:p>
    <w:p w14:paraId="3AAE2771" w14:textId="77777777" w:rsidR="00AC2538" w:rsidRDefault="00BB7CA7">
      <w:pPr>
        <w:pStyle w:val="Paragraphedeliste"/>
        <w:numPr>
          <w:ilvl w:val="0"/>
          <w:numId w:val="6"/>
        </w:numPr>
      </w:pPr>
      <w:r>
        <w:t>animer un réseau partenarial local pour rendre l’offre lisible, identifier les manques, construire des réponses adaptées, piloter des projets communs.</w:t>
      </w:r>
    </w:p>
    <w:p w14:paraId="462BF936" w14:textId="77777777" w:rsidR="00AC2538" w:rsidRDefault="00BB7CA7">
      <w:r>
        <w:t>Une attention particulière sera également</w:t>
      </w:r>
      <w:r>
        <w:t xml:space="preserve"> portée aux projets contribuant à la mise en place d’ateliers linguistiques. Offre qui viendrait en complémentarité de l’offre existante sur le territoire et notamment les actions ASL et les formations fiancées par France Travail.</w:t>
      </w:r>
    </w:p>
    <w:p w14:paraId="20045A52" w14:textId="77777777" w:rsidR="00AC2538" w:rsidRDefault="00BB7CA7">
      <w:r>
        <w:t xml:space="preserve">Publics visés pour les 2 </w:t>
      </w:r>
      <w:r>
        <w:t>projets :</w:t>
      </w:r>
    </w:p>
    <w:p w14:paraId="6209BD20" w14:textId="77777777" w:rsidR="00AC2538" w:rsidRDefault="00BB7CA7">
      <w:pPr>
        <w:pStyle w:val="Paragraphedeliste"/>
        <w:numPr>
          <w:ilvl w:val="0"/>
          <w:numId w:val="7"/>
        </w:numPr>
      </w:pPr>
      <w:r>
        <w:t>Personnes vivant dans le 8ème arrondissement, en particulier dans l’un des 5 QPV du territoire (Laënnec, Mermoz, Langlet-Santy, Etats-Unis et Moulin à Vent)</w:t>
      </w:r>
    </w:p>
    <w:p w14:paraId="2AA95D74" w14:textId="77777777" w:rsidR="00AC2538" w:rsidRDefault="00BB7CA7">
      <w:pPr>
        <w:pStyle w:val="Paragraphedeliste"/>
        <w:numPr>
          <w:ilvl w:val="0"/>
          <w:numId w:val="7"/>
        </w:numPr>
      </w:pPr>
      <w:r>
        <w:t>personnes de tous profils linguistiques (analphabètes, post-alpha, FLE, illettrisme, remi</w:t>
      </w:r>
      <w:r>
        <w:t>se à niveau) ;</w:t>
      </w:r>
    </w:p>
    <w:p w14:paraId="3E72E30A" w14:textId="77777777" w:rsidR="00AC2538" w:rsidRDefault="00BB7CA7">
      <w:pPr>
        <w:pStyle w:val="Paragraphedeliste"/>
        <w:numPr>
          <w:ilvl w:val="0"/>
          <w:numId w:val="7"/>
        </w:numPr>
      </w:pPr>
      <w:r>
        <w:t>personnes en parcours d’insertion sociale et/ou professionnelle (démarches administratives, recherche d’emploi, formation, reconnaissance des diplômes) ;</w:t>
      </w:r>
    </w:p>
    <w:p w14:paraId="587CBD70" w14:textId="77777777" w:rsidR="00AC2538" w:rsidRDefault="00BB7CA7">
      <w:pPr>
        <w:pStyle w:val="Paragraphedeliste"/>
        <w:numPr>
          <w:ilvl w:val="0"/>
          <w:numId w:val="7"/>
        </w:numPr>
      </w:pPr>
      <w:r>
        <w:t>personnes en démarche de certification (carte de résident, naturalisation).</w:t>
      </w:r>
    </w:p>
    <w:p w14:paraId="447C647A" w14:textId="77777777" w:rsidR="00AC2538" w:rsidRDefault="00BB7CA7">
      <w:r>
        <w:t>Aussi, nous</w:t>
      </w:r>
      <w:r>
        <w:t xml:space="preserve"> invitons toutes les structures intéressées à se mobiliser et à proposer un projet en cohérence avec les défis du territoire. Les porteurs peuvent répondre au projet de Pôle Linguistique de Proximité ou au projet d’Ateliers Linguistiques ou les deux. </w:t>
      </w:r>
      <w:r>
        <w:t xml:space="preserve">Nous </w:t>
      </w:r>
      <w:r>
        <w:t>invitons, dans les réponses a séparer les deux projets : le Pôle linguistique de proximité et la formation.</w:t>
      </w:r>
    </w:p>
    <w:p w14:paraId="732780A6" w14:textId="77777777" w:rsidR="00AC2538" w:rsidRDefault="00AC2538">
      <w:pPr>
        <w:rPr>
          <w:b/>
          <w:bCs/>
        </w:rPr>
      </w:pPr>
    </w:p>
    <w:p w14:paraId="4D7F4276" w14:textId="77777777" w:rsidR="00AC2538" w:rsidRDefault="00BB7CA7">
      <w:pPr>
        <w:pStyle w:val="Titre1"/>
      </w:pPr>
      <w:r>
        <w:lastRenderedPageBreak/>
        <w:t>Focus citoyenneté</w:t>
      </w:r>
    </w:p>
    <w:p w14:paraId="262580E9" w14:textId="77777777" w:rsidR="00AC2538" w:rsidRDefault="00BB7CA7">
      <w:r>
        <w:rPr>
          <w:b/>
          <w:bCs/>
        </w:rPr>
        <w:t xml:space="preserve">Dans la perspective de l’élection présidentielle de 2027, </w:t>
      </w:r>
      <w:r>
        <w:t>une attention particulière pourra également être portée aux enjeux de c</w:t>
      </w:r>
      <w:r>
        <w:t xml:space="preserve">itoyenneté, de participation et d’éducation aux médias. </w:t>
      </w:r>
    </w:p>
    <w:p w14:paraId="07CF2E89" w14:textId="77777777" w:rsidR="00AC2538" w:rsidRDefault="00BB7CA7">
      <w:r>
        <w:t>Les projets pourront intégrer cette dimension dans leurs actions, notamment à travers des démarches visant à favoriser l’exercice de la citoyenneté, la compréhension du fonctionnement démocratique et</w:t>
      </w:r>
      <w:r>
        <w:t xml:space="preserve"> des institutions, l’expression et la participation des habitants, ainsi que le développement de l’esprit critique. </w:t>
      </w:r>
    </w:p>
    <w:p w14:paraId="3238E09D" w14:textId="77777777" w:rsidR="00AC2538" w:rsidRDefault="00BB7CA7">
      <w:r>
        <w:t>Les porteurs de projet pourront notamment proposer des actions permettant de mieux comprendre le rôle des différentes institutions, les mod</w:t>
      </w:r>
      <w:r>
        <w:t>alités d’inscription sur les listes électorales et d’exercice du droit de vote, mais aussi d’apprendre à s’informer, à identifier les sources fiables, à décrypter les informations et les discours, et à confronter différents points de vue dans le respect du</w:t>
      </w:r>
      <w:r>
        <w:t xml:space="preserve"> débat démocratique.</w:t>
      </w:r>
    </w:p>
    <w:p w14:paraId="4B0DAC45" w14:textId="77777777" w:rsidR="00AC2538" w:rsidRDefault="00BB7CA7">
      <w:r>
        <w:t>Une attention pourra également être portée à la dimension intergénérationnelle et familiale de l’éducation à la citoyenneté, en associant enfants, jeunes et parents autour d’actions favorisant le dialogue, l’expression des opinions, l’</w:t>
      </w:r>
      <w:r>
        <w:t xml:space="preserve">écoute et la compréhension des règles de la vie collective. </w:t>
      </w:r>
    </w:p>
    <w:p w14:paraId="6696A69C" w14:textId="77777777" w:rsidR="00AC2538" w:rsidRDefault="00BB7CA7">
      <w:r>
        <w:t>Les actions devront s’inscrire dans une démarche strictement neutre et pluraliste, sans soutien ni promotion d’un candidat, d’un parti ou d’une orientation politique.</w:t>
      </w:r>
    </w:p>
    <w:p w14:paraId="3C829CD1" w14:textId="77777777" w:rsidR="00AC2538" w:rsidRDefault="00AC2538">
      <w:pPr>
        <w:rPr>
          <w:b/>
          <w:bCs/>
        </w:rPr>
      </w:pPr>
    </w:p>
    <w:p w14:paraId="79C6D836" w14:textId="77777777" w:rsidR="00AC2538" w:rsidRDefault="00BB7CA7">
      <w:pPr>
        <w:pStyle w:val="Titre1"/>
      </w:pPr>
      <w:r>
        <w:t>Focus Eté</w:t>
      </w:r>
    </w:p>
    <w:p w14:paraId="5C618B19" w14:textId="77777777" w:rsidR="00AC2538" w:rsidRDefault="00BB7CA7">
      <w:r>
        <w:t>Une attention particulière sera portée, dans les actions proposées sur la période estivale</w:t>
      </w:r>
      <w:r>
        <w:rPr>
          <w:b/>
          <w:bCs/>
        </w:rPr>
        <w:t xml:space="preserve">, à l'adaptation aux fortes chaleurs et, plus largement, aux conditions climatiques. </w:t>
      </w:r>
    </w:p>
    <w:p w14:paraId="2522251C" w14:textId="77777777" w:rsidR="00AC2538" w:rsidRDefault="00BB7CA7">
      <w:pPr>
        <w:rPr>
          <w:b/>
          <w:bCs/>
        </w:rPr>
      </w:pPr>
      <w:r>
        <w:t>Les associations sont invités à anticiper ces situations dans la construction de</w:t>
      </w:r>
      <w:r>
        <w:t xml:space="preserve"> leurs projets, en prévoyant, lorsque cela est nécessaire, des modalités alternatives permettant de maintenir les activités et le lien social tout en garantissant le confort et la sécurité des publics.</w:t>
      </w:r>
    </w:p>
    <w:p w14:paraId="29F673A6" w14:textId="77777777" w:rsidR="00AC2538" w:rsidRDefault="00BB7CA7">
      <w:r>
        <w:t>Les porteurs de projet pourront ainsi prévoir un « pla</w:t>
      </w:r>
      <w:r>
        <w:t>n A / plan B », avec par exemple une solution de repli dans un lieu frais ou identifié comme refuge climatique, un décalage des horaires d’intervention vers des périodes moins chaudes, ou une adaptation des formats et des niveaux d’intensité des activités.</w:t>
      </w:r>
    </w:p>
    <w:p w14:paraId="6EBF5DED" w14:textId="77777777" w:rsidR="00AC2538" w:rsidRDefault="00BB7CA7">
      <w:r>
        <w:t>Par exemple :</w:t>
      </w:r>
    </w:p>
    <w:p w14:paraId="3E8336E6" w14:textId="77777777" w:rsidR="00AC2538" w:rsidRDefault="00BB7CA7">
      <w:pPr>
        <w:pStyle w:val="Paragraphedeliste"/>
        <w:numPr>
          <w:ilvl w:val="0"/>
          <w:numId w:val="11"/>
        </w:numPr>
        <w:rPr>
          <w:b/>
          <w:bCs/>
        </w:rPr>
      </w:pPr>
      <w:r>
        <w:t xml:space="preserve">Répondre </w:t>
      </w:r>
      <w:r>
        <w:rPr>
          <w:b/>
          <w:bCs/>
        </w:rPr>
        <w:t>au besoin de lien et de repos</w:t>
      </w:r>
      <w:r>
        <w:t>, de sortir de chez soi sans sur-stimulation : transats, brumisateurs, ombre, jeux calmes, livres...  Des formats simples pour maintenir le lien.</w:t>
      </w:r>
    </w:p>
    <w:p w14:paraId="4ADDDB50" w14:textId="77777777" w:rsidR="00AC2538" w:rsidRDefault="00BB7CA7">
      <w:pPr>
        <w:pStyle w:val="Paragraphedeliste"/>
        <w:numPr>
          <w:ilvl w:val="0"/>
          <w:numId w:val="8"/>
        </w:numPr>
      </w:pPr>
      <w:r>
        <w:rPr>
          <w:b/>
          <w:bCs/>
        </w:rPr>
        <w:t xml:space="preserve">Décaler les horaires </w:t>
      </w:r>
    </w:p>
    <w:p w14:paraId="3C336A06" w14:textId="77777777" w:rsidR="00AC2538" w:rsidRDefault="00BB7CA7">
      <w:pPr>
        <w:pStyle w:val="Paragraphedeliste"/>
        <w:numPr>
          <w:ilvl w:val="0"/>
          <w:numId w:val="8"/>
        </w:numPr>
      </w:pPr>
      <w:r>
        <w:rPr>
          <w:b/>
          <w:bCs/>
        </w:rPr>
        <w:t>S’équiper :</w:t>
      </w:r>
      <w:r>
        <w:t xml:space="preserve"> brumisateurs, jeux d’ea</w:t>
      </w:r>
      <w:r>
        <w:t>u, transats, congélateurs</w:t>
      </w:r>
    </w:p>
    <w:p w14:paraId="1B77397B" w14:textId="77777777" w:rsidR="00AC2538" w:rsidRDefault="00BB7CA7">
      <w:pPr>
        <w:pStyle w:val="Paragraphedeliste"/>
        <w:numPr>
          <w:ilvl w:val="0"/>
          <w:numId w:val="8"/>
        </w:numPr>
      </w:pPr>
      <w:r>
        <w:rPr>
          <w:b/>
          <w:bCs/>
        </w:rPr>
        <w:t>Adapter les activités sportives :</w:t>
      </w:r>
      <w:r>
        <w:t xml:space="preserve"> transformer en jeux d’eau ou en activités calmes </w:t>
      </w:r>
    </w:p>
    <w:p w14:paraId="47E4DA3B" w14:textId="77777777" w:rsidR="00AC2538" w:rsidRDefault="00BB7CA7">
      <w:pPr>
        <w:pStyle w:val="Paragraphedeliste"/>
        <w:numPr>
          <w:ilvl w:val="0"/>
          <w:numId w:val="9"/>
        </w:numPr>
      </w:pPr>
      <w:r>
        <w:rPr>
          <w:b/>
          <w:bCs/>
        </w:rPr>
        <w:t xml:space="preserve">Proposer des départs à la journée </w:t>
      </w:r>
      <w:r>
        <w:t xml:space="preserve">entièrement organisés ou des mini-séjour pour sortir de la ville et aller vers des lieux frais : Montagne, lieux de baignade etc. </w:t>
      </w:r>
    </w:p>
    <w:p w14:paraId="3194EC44" w14:textId="77777777" w:rsidR="00AC2538" w:rsidRDefault="00BB7CA7">
      <w:pPr>
        <w:pStyle w:val="Paragraphedeliste"/>
        <w:numPr>
          <w:ilvl w:val="0"/>
          <w:numId w:val="10"/>
        </w:numPr>
      </w:pPr>
      <w:r>
        <w:t>Imaginer une</w:t>
      </w:r>
      <w:r>
        <w:rPr>
          <w:b/>
          <w:bCs/>
        </w:rPr>
        <w:t xml:space="preserve"> proposition pour les personnes isolées :</w:t>
      </w:r>
      <w:r>
        <w:t xml:space="preserve"> phoning, sms, visites de courtoisie... </w:t>
      </w:r>
    </w:p>
    <w:p w14:paraId="3938B695" w14:textId="77777777" w:rsidR="00AC2538" w:rsidRDefault="00AC2538">
      <w:pPr>
        <w:pStyle w:val="Titre1"/>
        <w:rPr>
          <w:b/>
          <w:bCs/>
          <w:u w:val="single"/>
        </w:rPr>
      </w:pPr>
    </w:p>
    <w:p w14:paraId="4FC14FB7" w14:textId="77777777" w:rsidR="00AC2538" w:rsidRDefault="00BB7CA7">
      <w:pPr>
        <w:pStyle w:val="Titre1"/>
        <w:rPr>
          <w:b/>
          <w:bCs/>
          <w:u w:val="single"/>
        </w:rPr>
      </w:pPr>
      <w:r>
        <w:rPr>
          <w:b/>
          <w:bCs/>
          <w:u w:val="single"/>
        </w:rPr>
        <w:t>Etats-Unis</w:t>
      </w:r>
    </w:p>
    <w:p w14:paraId="461BF44D" w14:textId="77777777" w:rsidR="00AC2538" w:rsidRDefault="00BB7CA7">
      <w:pPr>
        <w:rPr>
          <w:b/>
          <w:bCs/>
        </w:rPr>
      </w:pPr>
      <w:r>
        <w:rPr>
          <w:b/>
          <w:bCs/>
        </w:rPr>
        <w:t>Sur Etats-Unis, les</w:t>
      </w:r>
      <w:r>
        <w:rPr>
          <w:b/>
          <w:bCs/>
        </w:rPr>
        <w:t xml:space="preserve"> priorités s’adossent au projet de territoire 2024-2030 et pour 2027, plus particulièrement :</w:t>
      </w:r>
    </w:p>
    <w:p w14:paraId="3977F920" w14:textId="77777777" w:rsidR="00AC2538" w:rsidRDefault="00BB7CA7">
      <w:pPr>
        <w:rPr>
          <w:b/>
          <w:bCs/>
        </w:rPr>
      </w:pPr>
      <w:r>
        <w:rPr>
          <w:b/>
          <w:bCs/>
        </w:rPr>
        <w:t>Défi / Pour un quartier mosaïque et unifié</w:t>
      </w:r>
    </w:p>
    <w:p w14:paraId="4A9D2195" w14:textId="77777777" w:rsidR="00AC2538" w:rsidRDefault="00BB7CA7">
      <w:pPr>
        <w:pStyle w:val="Paragraphedeliste"/>
        <w:numPr>
          <w:ilvl w:val="0"/>
          <w:numId w:val="16"/>
        </w:numPr>
      </w:pPr>
      <w:r>
        <w:lastRenderedPageBreak/>
        <w:t>Maintenir les actions de proximité (convivialité, aller-vers, information-communication) sur les secteurs Suds, plus él</w:t>
      </w:r>
      <w:r>
        <w:t>oignés des dynamiques du quartier</w:t>
      </w:r>
    </w:p>
    <w:p w14:paraId="091E2C9F" w14:textId="77777777" w:rsidR="00AC2538" w:rsidRDefault="00BB7CA7">
      <w:pPr>
        <w:rPr>
          <w:b/>
          <w:bCs/>
        </w:rPr>
      </w:pPr>
      <w:r>
        <w:rPr>
          <w:b/>
          <w:bCs/>
        </w:rPr>
        <w:t>Défi / Pour un quartier qui répond aux besoins (adapté et dimensionné)</w:t>
      </w:r>
    </w:p>
    <w:p w14:paraId="65A27AEB" w14:textId="77777777" w:rsidR="00AC2538" w:rsidRDefault="00BB7CA7">
      <w:pPr>
        <w:pStyle w:val="Paragraphedeliste"/>
        <w:numPr>
          <w:ilvl w:val="0"/>
          <w:numId w:val="15"/>
        </w:numPr>
      </w:pPr>
      <w:r>
        <w:t xml:space="preserve">Enfance-Jeunesse : actions permettant de donner la parole aux jeunes, actions de remobilisation pour les jeunes NEETs (ni en emploi ni en formation de </w:t>
      </w:r>
      <w:r>
        <w:t>16 à 25 ans), actions de prévention du décrochage scolaire</w:t>
      </w:r>
    </w:p>
    <w:p w14:paraId="25527B30" w14:textId="77777777" w:rsidR="00AC2538" w:rsidRDefault="00BB7CA7">
      <w:pPr>
        <w:pStyle w:val="Paragraphedeliste"/>
        <w:numPr>
          <w:ilvl w:val="0"/>
          <w:numId w:val="15"/>
        </w:numPr>
      </w:pPr>
      <w:r>
        <w:t>Offre extrascolaire enfance-jeunesse avec un axe spécifique à construire sur l'offre destinée aux 16-25 ans</w:t>
      </w:r>
    </w:p>
    <w:p w14:paraId="684CB6E7" w14:textId="77777777" w:rsidR="00AC2538" w:rsidRDefault="00BB7CA7">
      <w:pPr>
        <w:rPr>
          <w:b/>
          <w:bCs/>
        </w:rPr>
      </w:pPr>
      <w:r>
        <w:rPr>
          <w:b/>
          <w:bCs/>
        </w:rPr>
        <w:t>Défi / Pour un quartier apaisé</w:t>
      </w:r>
    </w:p>
    <w:p w14:paraId="6211AD48" w14:textId="77777777" w:rsidR="00AC2538" w:rsidRDefault="00BB7CA7">
      <w:pPr>
        <w:pStyle w:val="Paragraphedeliste"/>
        <w:numPr>
          <w:ilvl w:val="0"/>
          <w:numId w:val="14"/>
        </w:numPr>
      </w:pPr>
      <w:r>
        <w:t xml:space="preserve">Lutter contre les violences, actions permettant de monter </w:t>
      </w:r>
      <w:r>
        <w:t xml:space="preserve">en compétence des acteurs sur le traumatisme/violence </w:t>
      </w:r>
    </w:p>
    <w:p w14:paraId="5B319C8A" w14:textId="77777777" w:rsidR="00AC2538" w:rsidRDefault="00BB7CA7">
      <w:pPr>
        <w:pStyle w:val="Paragraphedeliste"/>
        <w:numPr>
          <w:ilvl w:val="0"/>
          <w:numId w:val="14"/>
        </w:numPr>
      </w:pPr>
      <w:r>
        <w:t>Favoriser l'émergence de figures positives parmi les jeunes du quartier</w:t>
      </w:r>
      <w:r>
        <w:t xml:space="preserve"> </w:t>
      </w:r>
    </w:p>
    <w:p w14:paraId="194F3DDD" w14:textId="77777777" w:rsidR="00AC2538" w:rsidRDefault="00BB7CA7">
      <w:pPr>
        <w:pStyle w:val="Paragraphedeliste"/>
        <w:numPr>
          <w:ilvl w:val="0"/>
          <w:numId w:val="14"/>
        </w:numPr>
      </w:pPr>
      <w:r>
        <w:t>Poursuivre les dynamiques culturelles permettant la rencontre, le dialogue et l’expression</w:t>
      </w:r>
    </w:p>
    <w:p w14:paraId="10051810" w14:textId="77777777" w:rsidR="00AC2538" w:rsidRDefault="00BB7CA7">
      <w:pPr>
        <w:pStyle w:val="Paragraphedeliste"/>
        <w:numPr>
          <w:ilvl w:val="0"/>
          <w:numId w:val="14"/>
        </w:numPr>
      </w:pPr>
      <w:r>
        <w:t>Valoriser les pratiques et les identi</w:t>
      </w:r>
      <w:r>
        <w:t>tés culturelles des personnes</w:t>
      </w:r>
    </w:p>
    <w:p w14:paraId="2E78C9F2" w14:textId="77777777" w:rsidR="00AC2538" w:rsidRDefault="00BB7CA7">
      <w:pPr>
        <w:pStyle w:val="Paragraphedeliste"/>
        <w:numPr>
          <w:ilvl w:val="0"/>
          <w:numId w:val="14"/>
        </w:numPr>
      </w:pPr>
      <w:r>
        <w:t>Actions permettant d’intervenir sur le champ de la santé mentale</w:t>
      </w:r>
    </w:p>
    <w:p w14:paraId="6AE8223A" w14:textId="77777777" w:rsidR="00AC2538" w:rsidRDefault="00BB7CA7">
      <w:pPr>
        <w:pStyle w:val="Paragraphedeliste"/>
        <w:numPr>
          <w:ilvl w:val="0"/>
          <w:numId w:val="14"/>
        </w:numPr>
      </w:pPr>
      <w:r>
        <w:t xml:space="preserve">Poursuivre les temps d'aller-vers </w:t>
      </w:r>
    </w:p>
    <w:p w14:paraId="6675F8B0" w14:textId="77777777" w:rsidR="00AC2538" w:rsidRDefault="00BB7CA7">
      <w:pPr>
        <w:pStyle w:val="Paragraphedeliste"/>
        <w:numPr>
          <w:ilvl w:val="0"/>
          <w:numId w:val="14"/>
        </w:numPr>
      </w:pPr>
      <w:r>
        <w:t xml:space="preserve">Mener un travail sur l’amélioration du cadre de vie des résidences </w:t>
      </w:r>
    </w:p>
    <w:p w14:paraId="56D26E40" w14:textId="77777777" w:rsidR="00AC2538" w:rsidRDefault="00BB7CA7">
      <w:pPr>
        <w:rPr>
          <w:b/>
          <w:bCs/>
        </w:rPr>
      </w:pPr>
      <w:r>
        <w:rPr>
          <w:b/>
          <w:bCs/>
        </w:rPr>
        <w:t>Défi / Pour un quartier vivant et animé</w:t>
      </w:r>
    </w:p>
    <w:p w14:paraId="61DC5FD2" w14:textId="77777777" w:rsidR="00AC2538" w:rsidRDefault="00BB7CA7">
      <w:pPr>
        <w:pStyle w:val="Paragraphedeliste"/>
        <w:numPr>
          <w:ilvl w:val="0"/>
          <w:numId w:val="12"/>
        </w:numPr>
      </w:pPr>
      <w:r>
        <w:t>Maintenir un évènement festif en centralité et des temps forts par sous secteurs en lien avec les bailleurs, les acteurs</w:t>
      </w:r>
    </w:p>
    <w:p w14:paraId="5E54DB92" w14:textId="77777777" w:rsidR="00AC2538" w:rsidRDefault="00BB7CA7">
      <w:pPr>
        <w:pStyle w:val="Paragraphedeliste"/>
        <w:numPr>
          <w:ilvl w:val="0"/>
          <w:numId w:val="12"/>
        </w:numPr>
      </w:pPr>
      <w:r>
        <w:t>Maintenir la présence de te</w:t>
      </w:r>
      <w:r>
        <w:t>mps culturels en espace public, notamment au Sud</w:t>
      </w:r>
    </w:p>
    <w:p w14:paraId="78785989" w14:textId="77777777" w:rsidR="00AC2538" w:rsidRDefault="00BB7CA7">
      <w:pPr>
        <w:pStyle w:val="Paragraphedeliste"/>
        <w:numPr>
          <w:ilvl w:val="0"/>
          <w:numId w:val="12"/>
        </w:numPr>
      </w:pPr>
      <w:r>
        <w:t>Actions d’accompagnement des habitants à proposer des initiatives habitantes</w:t>
      </w:r>
    </w:p>
    <w:p w14:paraId="3C0FD362" w14:textId="77777777" w:rsidR="00AC2538" w:rsidRDefault="00BB7CA7">
      <w:pPr>
        <w:pStyle w:val="Paragraphedeliste"/>
        <w:numPr>
          <w:ilvl w:val="0"/>
          <w:numId w:val="12"/>
        </w:numPr>
      </w:pPr>
      <w:r>
        <w:t xml:space="preserve">Question de la citoyenneté chez les jeunes (et les familles) en perspective des élections présidentielles 2027 </w:t>
      </w:r>
    </w:p>
    <w:p w14:paraId="462D1EC2" w14:textId="77777777" w:rsidR="00AC2538" w:rsidRDefault="00BB7CA7">
      <w:pPr>
        <w:pStyle w:val="Paragraphedeliste"/>
        <w:numPr>
          <w:ilvl w:val="0"/>
          <w:numId w:val="12"/>
        </w:numPr>
      </w:pPr>
      <w:r>
        <w:t>Travailler les con</w:t>
      </w:r>
      <w:r>
        <w:t xml:space="preserve">vivialités de voisinage </w:t>
      </w:r>
    </w:p>
    <w:p w14:paraId="4C01CF3E" w14:textId="77777777" w:rsidR="00AC2538" w:rsidRDefault="00BB7CA7">
      <w:pPr>
        <w:rPr>
          <w:b/>
          <w:bCs/>
        </w:rPr>
      </w:pPr>
      <w:r>
        <w:rPr>
          <w:b/>
          <w:bCs/>
        </w:rPr>
        <w:t>Défi / Pour un quartier attractif et rayonnant</w:t>
      </w:r>
    </w:p>
    <w:p w14:paraId="7C786466" w14:textId="77777777" w:rsidR="00AC2538" w:rsidRDefault="00BB7CA7">
      <w:pPr>
        <w:pStyle w:val="Paragraphedeliste"/>
        <w:numPr>
          <w:ilvl w:val="0"/>
          <w:numId w:val="13"/>
        </w:numPr>
      </w:pPr>
      <w:r>
        <w:t xml:space="preserve">Mettre en place des </w:t>
      </w:r>
      <w:r>
        <w:rPr>
          <w:rFonts w:ascii="Calibri" w:eastAsia="Calibri" w:hAnsi="Calibri" w:cs="Calibri"/>
          <w:color w:val="000000" w:themeColor="text1"/>
        </w:rPr>
        <w:t>actions d’accompagnement social, culturel et artistique sensible des habitant-es, dans le cadre du projet urbain (favoriser l’expression et la dignité, ouverture cu</w:t>
      </w:r>
      <w:r>
        <w:rPr>
          <w:rFonts w:ascii="Calibri" w:eastAsia="Calibri" w:hAnsi="Calibri" w:cs="Calibri"/>
          <w:color w:val="000000" w:themeColor="text1"/>
        </w:rPr>
        <w:t>lturelle et artistique, mettre en récit le territoire) </w:t>
      </w:r>
    </w:p>
    <w:p w14:paraId="31B085F5" w14:textId="77777777" w:rsidR="00AC2538" w:rsidRDefault="00AC2538"/>
    <w:p w14:paraId="5C0FC6DE" w14:textId="77777777" w:rsidR="00AC2538" w:rsidRDefault="00BB7CA7">
      <w:pPr>
        <w:pStyle w:val="Titre1"/>
        <w:rPr>
          <w:b/>
          <w:bCs/>
          <w:u w:val="single"/>
        </w:rPr>
      </w:pPr>
      <w:r>
        <w:rPr>
          <w:b/>
          <w:bCs/>
          <w:u w:val="single"/>
        </w:rPr>
        <w:t>Moulin-à-Vent</w:t>
      </w:r>
    </w:p>
    <w:p w14:paraId="644D1BB2" w14:textId="77777777" w:rsidR="00AC2538" w:rsidRDefault="00BB7CA7">
      <w:pPr>
        <w:rPr>
          <w:b/>
          <w:bCs/>
        </w:rPr>
      </w:pPr>
      <w:r>
        <w:rPr>
          <w:b/>
          <w:bCs/>
        </w:rPr>
        <w:t xml:space="preserve">Sur Moulin-à-Vent, les priorités s’adossent au projet de territoire 2024-2030 et pour 2027, plus particulièrement : </w:t>
      </w:r>
    </w:p>
    <w:p w14:paraId="7D2C6ED3" w14:textId="77777777" w:rsidR="00AC2538" w:rsidRDefault="00BB7CA7">
      <w:r>
        <w:t>Défi 1 - Rendre le quartier agréable à Vivre</w:t>
      </w:r>
    </w:p>
    <w:p w14:paraId="2CA49BD3" w14:textId="77777777" w:rsidR="00AC2538" w:rsidRDefault="00BB7CA7">
      <w:pPr>
        <w:pStyle w:val="Paragraphedeliste"/>
        <w:numPr>
          <w:ilvl w:val="0"/>
          <w:numId w:val="18"/>
        </w:numPr>
      </w:pPr>
      <w:r>
        <w:t>Poursuivre le travail c</w:t>
      </w:r>
      <w:r>
        <w:t>ollectif autour de la vie nocturne</w:t>
      </w:r>
    </w:p>
    <w:p w14:paraId="41FABB34" w14:textId="77777777" w:rsidR="00AC2538" w:rsidRDefault="00BB7CA7">
      <w:pPr>
        <w:pStyle w:val="Paragraphedeliste"/>
        <w:numPr>
          <w:ilvl w:val="0"/>
          <w:numId w:val="18"/>
        </w:numPr>
      </w:pPr>
      <w:r>
        <w:t>Réinvestir le local Albert Laurent pour toutes et tous</w:t>
      </w:r>
    </w:p>
    <w:p w14:paraId="4AEC93A8" w14:textId="77777777" w:rsidR="00AC2538" w:rsidRDefault="00BB7CA7">
      <w:pPr>
        <w:pStyle w:val="Paragraphedeliste"/>
        <w:numPr>
          <w:ilvl w:val="0"/>
          <w:numId w:val="18"/>
        </w:numPr>
      </w:pPr>
      <w:r>
        <w:t>Développer une programmation d’événements, d’animations plus régulières et notamment dans l’extension du QPV (espaces publics, résidence Les Ecoles, résidence Montagn</w:t>
      </w:r>
      <w:r>
        <w:t>y)</w:t>
      </w:r>
    </w:p>
    <w:p w14:paraId="70E95EBB" w14:textId="77777777" w:rsidR="00AC2538" w:rsidRDefault="00BB7CA7">
      <w:pPr>
        <w:pStyle w:val="Paragraphedeliste"/>
        <w:numPr>
          <w:ilvl w:val="0"/>
          <w:numId w:val="18"/>
        </w:numPr>
      </w:pPr>
      <w:r>
        <w:t>Mener un travail sur le cadre de vie des résidences</w:t>
      </w:r>
    </w:p>
    <w:p w14:paraId="43E42FCF" w14:textId="77777777" w:rsidR="00AC2538" w:rsidRDefault="00BB7CA7">
      <w:r>
        <w:t>Défi 2 – Répondre aux besoins de services des habitant-es</w:t>
      </w:r>
    </w:p>
    <w:p w14:paraId="240AE60D" w14:textId="77777777" w:rsidR="00AC2538" w:rsidRDefault="00BB7CA7">
      <w:pPr>
        <w:pStyle w:val="Paragraphedeliste"/>
        <w:numPr>
          <w:ilvl w:val="0"/>
          <w:numId w:val="19"/>
        </w:numPr>
      </w:pPr>
      <w:r>
        <w:lastRenderedPageBreak/>
        <w:t>Proposer de services aux habitant-es et travailler à ce qu’ils soient repérés et investis</w:t>
      </w:r>
    </w:p>
    <w:p w14:paraId="51284FFF" w14:textId="77777777" w:rsidR="00AC2538" w:rsidRDefault="00BB7CA7">
      <w:pPr>
        <w:pStyle w:val="Paragraphedeliste"/>
        <w:numPr>
          <w:ilvl w:val="0"/>
          <w:numId w:val="19"/>
        </w:numPr>
      </w:pPr>
      <w:r>
        <w:t>Aider la structuration de collectifs d’habitants</w:t>
      </w:r>
    </w:p>
    <w:p w14:paraId="1291CA39" w14:textId="77777777" w:rsidR="00AC2538" w:rsidRDefault="00BB7CA7">
      <w:r>
        <w:t>Défi 3 – Assurer une éducation équitable aux enfants</w:t>
      </w:r>
    </w:p>
    <w:p w14:paraId="7E07A559" w14:textId="77777777" w:rsidR="00AC2538" w:rsidRDefault="00BB7CA7">
      <w:pPr>
        <w:pStyle w:val="Paragraphedeliste"/>
        <w:numPr>
          <w:ilvl w:val="0"/>
          <w:numId w:val="20"/>
        </w:numPr>
      </w:pPr>
      <w:r>
        <w:t>Proposer une offre diversifiée de loisirs sur le quartier</w:t>
      </w:r>
    </w:p>
    <w:p w14:paraId="065F53D4" w14:textId="77777777" w:rsidR="00AC2538" w:rsidRDefault="00BB7CA7">
      <w:pPr>
        <w:pStyle w:val="Paragraphedeliste"/>
        <w:numPr>
          <w:ilvl w:val="0"/>
          <w:numId w:val="20"/>
        </w:numPr>
      </w:pPr>
      <w:r>
        <w:t>Contri</w:t>
      </w:r>
      <w:r>
        <w:t>buer à l’ouverture de l’école Marie Bordas sur le quartier</w:t>
      </w:r>
    </w:p>
    <w:p w14:paraId="121F8F4F" w14:textId="77777777" w:rsidR="00AC2538" w:rsidRDefault="00BB7CA7">
      <w:pPr>
        <w:pStyle w:val="Paragraphedeliste"/>
        <w:numPr>
          <w:ilvl w:val="0"/>
          <w:numId w:val="20"/>
        </w:numPr>
      </w:pPr>
      <w:r>
        <w:t>Accompagner les jeunes sans emplois ni en étude</w:t>
      </w:r>
    </w:p>
    <w:p w14:paraId="5FC99261" w14:textId="77777777" w:rsidR="00AC2538" w:rsidRDefault="00BB7CA7">
      <w:r>
        <w:t>Défi 4 – Améliorer l’information</w:t>
      </w:r>
    </w:p>
    <w:p w14:paraId="5301746B" w14:textId="77777777" w:rsidR="00AC2538" w:rsidRDefault="00BB7CA7">
      <w:pPr>
        <w:pStyle w:val="Paragraphedeliste"/>
        <w:numPr>
          <w:ilvl w:val="0"/>
          <w:numId w:val="21"/>
        </w:numPr>
      </w:pPr>
      <w:r>
        <w:t>Contribuer à l’amélioration de l’image du quartier (intérieur et extérieur)</w:t>
      </w:r>
    </w:p>
    <w:p w14:paraId="79DC1D43" w14:textId="77777777" w:rsidR="00AC2538" w:rsidRDefault="00BB7CA7">
      <w:pPr>
        <w:pStyle w:val="Titre1"/>
        <w:rPr>
          <w:b/>
          <w:bCs/>
          <w:u w:val="single"/>
        </w:rPr>
      </w:pPr>
      <w:r>
        <w:rPr>
          <w:b/>
          <w:bCs/>
          <w:u w:val="single"/>
        </w:rPr>
        <w:t>Laënnec</w:t>
      </w:r>
    </w:p>
    <w:p w14:paraId="0C5B7EDE" w14:textId="77777777" w:rsidR="00AC2538" w:rsidRDefault="00BB7CA7">
      <w:pPr>
        <w:rPr>
          <w:b/>
          <w:bCs/>
        </w:rPr>
      </w:pPr>
      <w:r>
        <w:rPr>
          <w:b/>
          <w:bCs/>
        </w:rPr>
        <w:t>Sur Laënnec, les priorités s’adossent au projet de territoire 2024-2030 et pour 2027, plus particulièrement :</w:t>
      </w:r>
    </w:p>
    <w:p w14:paraId="2D1EB0F0" w14:textId="77777777" w:rsidR="00AC2538" w:rsidRDefault="00BB7CA7">
      <w:r>
        <w:t>Défi 1 – Proposer un accompagnement adapté</w:t>
      </w:r>
    </w:p>
    <w:p w14:paraId="0D76BA10" w14:textId="77777777" w:rsidR="00AC2538" w:rsidRDefault="00BB7CA7">
      <w:pPr>
        <w:pStyle w:val="Paragraphedeliste"/>
        <w:numPr>
          <w:ilvl w:val="0"/>
          <w:numId w:val="22"/>
        </w:numPr>
      </w:pPr>
      <w:r>
        <w:t>Proposer un accompa</w:t>
      </w:r>
      <w:r>
        <w:t>gnement spécifique aux seniors</w:t>
      </w:r>
    </w:p>
    <w:p w14:paraId="1ECCA73F" w14:textId="77777777" w:rsidR="00AC2538" w:rsidRDefault="00BB7CA7">
      <w:pPr>
        <w:pStyle w:val="Paragraphedeliste"/>
        <w:numPr>
          <w:ilvl w:val="0"/>
          <w:numId w:val="22"/>
        </w:numPr>
      </w:pPr>
      <w:r>
        <w:t>Accompagner les initiatives des jeunes</w:t>
      </w:r>
    </w:p>
    <w:p w14:paraId="2C38CE8A" w14:textId="77777777" w:rsidR="00AC2538" w:rsidRDefault="00BB7CA7">
      <w:pPr>
        <w:pStyle w:val="Paragraphedeliste"/>
        <w:numPr>
          <w:ilvl w:val="0"/>
          <w:numId w:val="22"/>
        </w:numPr>
      </w:pPr>
      <w:r>
        <w:t>Proposer des accompagnements à la parentalité</w:t>
      </w:r>
    </w:p>
    <w:p w14:paraId="1A5855E2" w14:textId="77777777" w:rsidR="00AC2538" w:rsidRDefault="00BB7CA7">
      <w:r>
        <w:t>Défi 2 – Créer du lien entre les personnes</w:t>
      </w:r>
    </w:p>
    <w:p w14:paraId="49E37919" w14:textId="77777777" w:rsidR="00AC2538" w:rsidRDefault="00BB7CA7">
      <w:pPr>
        <w:pStyle w:val="Paragraphedeliste"/>
        <w:numPr>
          <w:ilvl w:val="0"/>
          <w:numId w:val="23"/>
        </w:numPr>
      </w:pPr>
      <w:r>
        <w:t>Proposer et consolider des temps fédérateurs et réguliers à différentes échelles (quartier, résid</w:t>
      </w:r>
      <w:r>
        <w:t>ence etc)</w:t>
      </w:r>
    </w:p>
    <w:p w14:paraId="36A97E30" w14:textId="77777777" w:rsidR="00AC2538" w:rsidRDefault="00BB7CA7">
      <w:pPr>
        <w:pStyle w:val="Paragraphedeliste"/>
        <w:numPr>
          <w:ilvl w:val="0"/>
          <w:numId w:val="23"/>
        </w:numPr>
      </w:pPr>
      <w:r>
        <w:t>Proposer des animations ou projets permettant d’occuper le quartier et aux personnes de se rencontrer</w:t>
      </w:r>
    </w:p>
    <w:p w14:paraId="1F5AC391" w14:textId="77777777" w:rsidR="00AC2538" w:rsidRDefault="00BB7CA7">
      <w:pPr>
        <w:pStyle w:val="Paragraphedeliste"/>
        <w:numPr>
          <w:ilvl w:val="0"/>
          <w:numId w:val="23"/>
        </w:numPr>
      </w:pPr>
      <w:r>
        <w:t>Accompagner les initiatives habitantes</w:t>
      </w:r>
    </w:p>
    <w:p w14:paraId="780D5A21" w14:textId="77777777" w:rsidR="00AC2538" w:rsidRDefault="00BB7CA7">
      <w:r>
        <w:t xml:space="preserve">Défi 3 – Améliorer le cadre de vie et les logements </w:t>
      </w:r>
    </w:p>
    <w:p w14:paraId="334796A1" w14:textId="77777777" w:rsidR="00AC2538" w:rsidRDefault="00BB7CA7">
      <w:pPr>
        <w:pStyle w:val="Paragraphedeliste"/>
        <w:numPr>
          <w:ilvl w:val="0"/>
          <w:numId w:val="25"/>
        </w:numPr>
      </w:pPr>
      <w:r>
        <w:t xml:space="preserve">Mener un travail sur l’amélioration du cadre de vie </w:t>
      </w:r>
      <w:r>
        <w:t xml:space="preserve">des résidences </w:t>
      </w:r>
    </w:p>
    <w:p w14:paraId="5C6A7507" w14:textId="77777777" w:rsidR="00AC2538" w:rsidRDefault="00BB7CA7">
      <w:r>
        <w:t>Défi 4 – Assurer une éducation équitable pour les enfants</w:t>
      </w:r>
    </w:p>
    <w:p w14:paraId="7B1885E0" w14:textId="77777777" w:rsidR="00AC2538" w:rsidRDefault="00BB7CA7">
      <w:pPr>
        <w:pStyle w:val="Paragraphedeliste"/>
        <w:numPr>
          <w:ilvl w:val="0"/>
          <w:numId w:val="24"/>
        </w:numPr>
      </w:pPr>
      <w:r>
        <w:t>Prévenir et accompagner le décrochage scolaire</w:t>
      </w:r>
    </w:p>
    <w:p w14:paraId="76D4D7A2" w14:textId="77777777" w:rsidR="00AC2538" w:rsidRDefault="00BB7CA7">
      <w:pPr>
        <w:pStyle w:val="Paragraphedeliste"/>
        <w:numPr>
          <w:ilvl w:val="0"/>
          <w:numId w:val="24"/>
        </w:numPr>
      </w:pPr>
      <w:r>
        <w:t>Proposer des accompagnement à la parentalité notamment les 0 à 6 ans</w:t>
      </w:r>
    </w:p>
    <w:p w14:paraId="5E616C64" w14:textId="77777777" w:rsidR="00AC2538" w:rsidRDefault="00BB7CA7">
      <w:pPr>
        <w:pStyle w:val="Paragraphedeliste"/>
        <w:numPr>
          <w:ilvl w:val="0"/>
          <w:numId w:val="24"/>
        </w:numPr>
      </w:pPr>
      <w:r>
        <w:t>Accompagner les initiatives des jeunes</w:t>
      </w:r>
    </w:p>
    <w:p w14:paraId="5A8832FC" w14:textId="3076B7DD" w:rsidR="00AC2538" w:rsidRDefault="00AC2538">
      <w:pPr>
        <w:ind w:left="709"/>
      </w:pPr>
    </w:p>
    <w:p w14:paraId="35B41AED" w14:textId="5BB3226D" w:rsidR="002869F6" w:rsidRDefault="002869F6" w:rsidP="002869F6">
      <w:pPr>
        <w:pStyle w:val="Titre1"/>
        <w:rPr>
          <w:b/>
          <w:bCs/>
          <w:u w:val="single"/>
        </w:rPr>
      </w:pPr>
      <w:r>
        <w:rPr>
          <w:b/>
          <w:bCs/>
          <w:u w:val="single"/>
        </w:rPr>
        <w:t>L</w:t>
      </w:r>
      <w:r>
        <w:rPr>
          <w:b/>
          <w:bCs/>
          <w:u w:val="single"/>
        </w:rPr>
        <w:t>anglet-Santy</w:t>
      </w:r>
    </w:p>
    <w:p w14:paraId="5979D4F5" w14:textId="6C120C25" w:rsidR="002869F6" w:rsidRDefault="002869F6" w:rsidP="002869F6">
      <w:pPr>
        <w:rPr>
          <w:b/>
          <w:bCs/>
        </w:rPr>
      </w:pPr>
      <w:r>
        <w:rPr>
          <w:b/>
          <w:bCs/>
        </w:rPr>
        <w:t>Sur L</w:t>
      </w:r>
      <w:r>
        <w:rPr>
          <w:b/>
          <w:bCs/>
        </w:rPr>
        <w:t>anglet-Santy</w:t>
      </w:r>
      <w:r>
        <w:rPr>
          <w:b/>
          <w:bCs/>
        </w:rPr>
        <w:t>, les priorités s’adossent au projet de territoire 2024-2030 et pour 2027, plus particulièrement :</w:t>
      </w:r>
    </w:p>
    <w:p w14:paraId="2550A6CD" w14:textId="16BDBDC2" w:rsidR="002869F6" w:rsidRDefault="002869F6" w:rsidP="002869F6">
      <w:r>
        <w:t xml:space="preserve">Défi 1 - </w:t>
      </w:r>
      <w:r w:rsidR="006A3D5F" w:rsidRPr="006A3D5F">
        <w:rPr>
          <w:b/>
          <w:bCs/>
        </w:rPr>
        <w:t>Faire ensemble dans la diversité et pour la valorisation de tous</w:t>
      </w:r>
    </w:p>
    <w:p w14:paraId="114E19D5" w14:textId="77777777" w:rsidR="00997875" w:rsidRPr="00997875" w:rsidRDefault="00C639A7" w:rsidP="00997875">
      <w:pPr>
        <w:pStyle w:val="Paragraphedeliste"/>
        <w:numPr>
          <w:ilvl w:val="0"/>
          <w:numId w:val="7"/>
        </w:numPr>
      </w:pPr>
      <w:r w:rsidRPr="00C639A7">
        <w:t>Poursuivre le travail autour des valeurs partagées entre habitants de divers âges et cultures et avec les institutions publique ( laicité, respect mutuel, ouverture culturelle</w:t>
      </w:r>
      <w:r w:rsidRPr="00997875">
        <w:rPr>
          <w:b/>
          <w:bCs/>
        </w:rPr>
        <w:t>,...)</w:t>
      </w:r>
    </w:p>
    <w:p w14:paraId="4B25C993" w14:textId="77777777" w:rsidR="00997875" w:rsidRDefault="00C639A7" w:rsidP="00997875">
      <w:pPr>
        <w:pStyle w:val="Paragraphedeliste"/>
        <w:numPr>
          <w:ilvl w:val="0"/>
          <w:numId w:val="7"/>
        </w:numPr>
      </w:pPr>
      <w:r w:rsidRPr="00C639A7">
        <w:t>Développer des a</w:t>
      </w:r>
      <w:r w:rsidRPr="00C639A7">
        <w:t>ctions favorisant une meilleure appropriation de l’espace public, par les femmes et les familles</w:t>
      </w:r>
    </w:p>
    <w:p w14:paraId="4A7B4956" w14:textId="2E8F5111" w:rsidR="00C639A7" w:rsidRDefault="00C639A7" w:rsidP="00997875">
      <w:pPr>
        <w:pStyle w:val="Paragraphedeliste"/>
        <w:numPr>
          <w:ilvl w:val="0"/>
          <w:numId w:val="7"/>
        </w:numPr>
      </w:pPr>
      <w:r>
        <w:t>T</w:t>
      </w:r>
      <w:r w:rsidRPr="00C639A7">
        <w:t>ransformer le regard porté sur Langlet-Santy et</w:t>
      </w:r>
      <w:r>
        <w:t xml:space="preserve"> </w:t>
      </w:r>
      <w:r w:rsidRPr="00C639A7">
        <w:t>valoriser l’identité du quartier dans un contexte de profond renouvellement urbain </w:t>
      </w:r>
    </w:p>
    <w:p w14:paraId="43492891" w14:textId="30C68223" w:rsidR="006A3D5F" w:rsidRDefault="006A3D5F" w:rsidP="00C639A7">
      <w:r>
        <w:lastRenderedPageBreak/>
        <w:t xml:space="preserve">Défi 2 – </w:t>
      </w:r>
      <w:r w:rsidR="009E6D4C" w:rsidRPr="009E6D4C">
        <w:rPr>
          <w:b/>
          <w:bCs/>
        </w:rPr>
        <w:t>Favoriser l’implication citoyenne et les partenariats</w:t>
      </w:r>
    </w:p>
    <w:p w14:paraId="57FC1D53" w14:textId="77777777" w:rsidR="00997875" w:rsidRDefault="009E6D4C" w:rsidP="00997875">
      <w:pPr>
        <w:pStyle w:val="Paragraphedeliste"/>
        <w:numPr>
          <w:ilvl w:val="0"/>
          <w:numId w:val="7"/>
        </w:numPr>
      </w:pPr>
      <w:r w:rsidRPr="006A3D5F">
        <w:t>Consolid</w:t>
      </w:r>
      <w:r>
        <w:t xml:space="preserve">er </w:t>
      </w:r>
      <w:r w:rsidRPr="006A3D5F">
        <w:t xml:space="preserve">une programmation d'animations culturelles, sportives et citoyennes  favorisant le lien social et la valorisation des initiatives locales </w:t>
      </w:r>
    </w:p>
    <w:p w14:paraId="7C0F4717" w14:textId="77777777" w:rsidR="00997875" w:rsidRDefault="009E6D4C" w:rsidP="00997875">
      <w:pPr>
        <w:pStyle w:val="Paragraphedeliste"/>
        <w:numPr>
          <w:ilvl w:val="0"/>
          <w:numId w:val="7"/>
        </w:numPr>
      </w:pPr>
      <w:r w:rsidRPr="009E6D4C">
        <w:t xml:space="preserve">Développer un </w:t>
      </w:r>
      <w:r w:rsidRPr="00997875">
        <w:rPr>
          <w:b/>
          <w:bCs/>
        </w:rPr>
        <w:t>projet culturel intergénérationnel</w:t>
      </w:r>
      <w:r w:rsidRPr="009E6D4C">
        <w:t xml:space="preserve">  </w:t>
      </w:r>
    </w:p>
    <w:p w14:paraId="47E17E43" w14:textId="77777777" w:rsidR="00997875" w:rsidRDefault="009E6D4C" w:rsidP="00997875">
      <w:pPr>
        <w:pStyle w:val="Paragraphedeliste"/>
        <w:numPr>
          <w:ilvl w:val="0"/>
          <w:numId w:val="7"/>
        </w:numPr>
      </w:pPr>
      <w:r>
        <w:t xml:space="preserve">Développer </w:t>
      </w:r>
      <w:r w:rsidRPr="009E6D4C">
        <w:t>les démarches d’aller-vers</w:t>
      </w:r>
      <w:r>
        <w:t>, potentiellement multi-acteurs</w:t>
      </w:r>
    </w:p>
    <w:p w14:paraId="1FE895BB" w14:textId="77777777" w:rsidR="00997875" w:rsidRDefault="009E6D4C" w:rsidP="00997875">
      <w:pPr>
        <w:pStyle w:val="Paragraphedeliste"/>
        <w:numPr>
          <w:ilvl w:val="0"/>
          <w:numId w:val="7"/>
        </w:numPr>
      </w:pPr>
      <w:r>
        <w:t>Poursuivre le</w:t>
      </w:r>
      <w:r w:rsidRPr="006A3D5F">
        <w:t xml:space="preserve"> développement de lieux ressources de proximité</w:t>
      </w:r>
    </w:p>
    <w:p w14:paraId="64B1A546" w14:textId="72757A7A" w:rsidR="009E6D4C" w:rsidRDefault="009E6D4C" w:rsidP="00997875">
      <w:pPr>
        <w:pStyle w:val="Paragraphedeliste"/>
        <w:numPr>
          <w:ilvl w:val="0"/>
          <w:numId w:val="7"/>
        </w:numPr>
      </w:pPr>
      <w:r>
        <w:t>Accompagner la c</w:t>
      </w:r>
      <w:r w:rsidR="006A3D5F" w:rsidRPr="006A3D5F">
        <w:t>réation d’un comité de locataires de la résidence Le Comtois (SACVL)</w:t>
      </w:r>
    </w:p>
    <w:p w14:paraId="2F2ECCFD" w14:textId="6EDF475C" w:rsidR="006A3D5F" w:rsidRDefault="006A3D5F" w:rsidP="006A3D5F">
      <w:pPr>
        <w:rPr>
          <w:b/>
          <w:bCs/>
        </w:rPr>
      </w:pPr>
      <w:r>
        <w:t xml:space="preserve">Défi 3 – </w:t>
      </w:r>
      <w:r w:rsidR="00C639A7" w:rsidRPr="00C639A7">
        <w:rPr>
          <w:b/>
          <w:bCs/>
        </w:rPr>
        <w:t>Accompagner la transformation urbaine</w:t>
      </w:r>
    </w:p>
    <w:p w14:paraId="5C8A8120" w14:textId="77777777" w:rsidR="00997875" w:rsidRDefault="00C639A7" w:rsidP="00997875">
      <w:pPr>
        <w:pStyle w:val="Paragraphedeliste"/>
        <w:numPr>
          <w:ilvl w:val="0"/>
          <w:numId w:val="7"/>
        </w:numPr>
      </w:pPr>
      <w:r w:rsidRPr="00C639A7">
        <w:t>Poursuivre le travail d’appropriation et de bons usages des espaces livrés (sensibilisation, renforcement des aménagements, etc.)</w:t>
      </w:r>
    </w:p>
    <w:p w14:paraId="18F36B4E" w14:textId="09D21C0B" w:rsidR="00C639A7" w:rsidRPr="00C639A7" w:rsidRDefault="00C639A7" w:rsidP="00997875">
      <w:pPr>
        <w:pStyle w:val="Paragraphedeliste"/>
        <w:numPr>
          <w:ilvl w:val="0"/>
          <w:numId w:val="7"/>
        </w:numPr>
      </w:pPr>
      <w:r w:rsidRPr="00C639A7">
        <w:t>Valoriser les espaces livrés (actions autour des agr</w:t>
      </w:r>
      <w:r w:rsidRPr="00C639A7">
        <w:t>ès</w:t>
      </w:r>
      <w:r w:rsidRPr="00C639A7">
        <w:t xml:space="preserve"> sportifs)</w:t>
      </w:r>
    </w:p>
    <w:p w14:paraId="212622F5" w14:textId="31D291E5" w:rsidR="006A3D5F" w:rsidRDefault="006A3D5F" w:rsidP="006A3D5F">
      <w:pPr>
        <w:rPr>
          <w:b/>
          <w:bCs/>
        </w:rPr>
      </w:pPr>
      <w:r>
        <w:t xml:space="preserve">Défi 4 - </w:t>
      </w:r>
      <w:r w:rsidR="00C639A7" w:rsidRPr="00C639A7">
        <w:rPr>
          <w:b/>
          <w:bCs/>
        </w:rPr>
        <w:t>Renforcer l’accès aux droits et l’inclusion sociale</w:t>
      </w:r>
    </w:p>
    <w:p w14:paraId="57B8F109" w14:textId="77777777" w:rsidR="00997875" w:rsidRDefault="00C639A7" w:rsidP="00997875">
      <w:pPr>
        <w:pStyle w:val="Paragraphedeliste"/>
        <w:numPr>
          <w:ilvl w:val="0"/>
          <w:numId w:val="7"/>
        </w:numPr>
      </w:pPr>
      <w:r w:rsidRPr="00C639A7">
        <w:t xml:space="preserve">Poursuivre la coordination d’acteurs sur le terrain en vue d’améliorer l’accès à l’information à l’offre de service du public, </w:t>
      </w:r>
      <w:r w:rsidRPr="00C639A7">
        <w:t>dans le champs de :</w:t>
      </w:r>
    </w:p>
    <w:p w14:paraId="4A03AA8D" w14:textId="77777777" w:rsidR="00997875" w:rsidRDefault="00C639A7" w:rsidP="00997875">
      <w:pPr>
        <w:pStyle w:val="Paragraphedeliste"/>
        <w:numPr>
          <w:ilvl w:val="0"/>
          <w:numId w:val="7"/>
        </w:numPr>
      </w:pPr>
      <w:r w:rsidRPr="00C639A7">
        <w:t>L’</w:t>
      </w:r>
      <w:r w:rsidR="00997875">
        <w:t>a</w:t>
      </w:r>
      <w:r w:rsidRPr="00C639A7">
        <w:t>ccès à la Santé</w:t>
      </w:r>
    </w:p>
    <w:p w14:paraId="6477AF6A" w14:textId="77777777" w:rsidR="00997875" w:rsidRDefault="00C639A7" w:rsidP="00997875">
      <w:pPr>
        <w:pStyle w:val="Paragraphedeliste"/>
        <w:numPr>
          <w:ilvl w:val="0"/>
          <w:numId w:val="7"/>
        </w:numPr>
      </w:pPr>
      <w:r w:rsidRPr="00C639A7">
        <w:t xml:space="preserve">Les </w:t>
      </w:r>
      <w:r w:rsidRPr="00C639A7">
        <w:t>Parcours jeunesse </w:t>
      </w:r>
    </w:p>
    <w:p w14:paraId="7633CBBD" w14:textId="6BD1A36E" w:rsidR="00C639A7" w:rsidRPr="00C639A7" w:rsidRDefault="00C639A7" w:rsidP="00997875">
      <w:pPr>
        <w:pStyle w:val="Paragraphedeliste"/>
        <w:numPr>
          <w:ilvl w:val="0"/>
          <w:numId w:val="7"/>
        </w:numPr>
      </w:pPr>
      <w:r w:rsidRPr="00C639A7">
        <w:t>L’appui à l’</w:t>
      </w:r>
      <w:r w:rsidRPr="00C639A7">
        <w:t>Education </w:t>
      </w:r>
      <w:r w:rsidRPr="00C639A7">
        <w:t xml:space="preserve">par le renforcement des partenariats entre acteurs </w:t>
      </w:r>
      <w:r w:rsidRPr="00C639A7">
        <w:t>afin de développer des projets communs autour de la réussite éducative, de l'orientation et de la médiation aux familles</w:t>
      </w:r>
    </w:p>
    <w:p w14:paraId="3B68780E" w14:textId="77777777" w:rsidR="00C639A7" w:rsidRDefault="00C639A7" w:rsidP="006A3D5F"/>
    <w:p w14:paraId="6500A609" w14:textId="44248035" w:rsidR="002869F6" w:rsidRDefault="002869F6" w:rsidP="002869F6">
      <w:pPr>
        <w:pStyle w:val="Titre1"/>
        <w:rPr>
          <w:b/>
          <w:bCs/>
          <w:u w:val="single"/>
        </w:rPr>
      </w:pPr>
      <w:r>
        <w:rPr>
          <w:b/>
          <w:bCs/>
          <w:u w:val="single"/>
        </w:rPr>
        <w:t>MERMOZ</w:t>
      </w:r>
    </w:p>
    <w:p w14:paraId="64EE8E98" w14:textId="7D6CB8D4" w:rsidR="002869F6" w:rsidRDefault="002869F6" w:rsidP="002869F6">
      <w:pPr>
        <w:rPr>
          <w:b/>
          <w:bCs/>
        </w:rPr>
      </w:pPr>
      <w:r>
        <w:rPr>
          <w:b/>
          <w:bCs/>
        </w:rPr>
        <w:t xml:space="preserve">Sur </w:t>
      </w:r>
      <w:r>
        <w:rPr>
          <w:b/>
          <w:bCs/>
        </w:rPr>
        <w:t>Mermoz</w:t>
      </w:r>
      <w:r>
        <w:rPr>
          <w:b/>
          <w:bCs/>
        </w:rPr>
        <w:t>, les priorités s’adossent au projet de territoire 2024-2030 et pour 2027, plus particulièrement :</w:t>
      </w:r>
    </w:p>
    <w:p w14:paraId="2EE14991" w14:textId="65B1DF29" w:rsidR="002869F6" w:rsidRDefault="002869F6" w:rsidP="002869F6">
      <w:r>
        <w:t xml:space="preserve">Défi 1 - </w:t>
      </w:r>
      <w:r w:rsidR="00997875" w:rsidRPr="00997875">
        <w:rPr>
          <w:b/>
          <w:bCs/>
        </w:rPr>
        <w:t>Favoriser l’épanouissement des jeunesses</w:t>
      </w:r>
    </w:p>
    <w:p w14:paraId="03A4B8C6" w14:textId="77777777" w:rsidR="00D513FC" w:rsidRDefault="00997875" w:rsidP="00D513FC">
      <w:pPr>
        <w:pStyle w:val="Paragraphedeliste"/>
        <w:numPr>
          <w:ilvl w:val="0"/>
          <w:numId w:val="7"/>
        </w:numPr>
      </w:pPr>
      <w:r w:rsidRPr="00997875">
        <w:t>Renforcer la coordination de terrain,</w:t>
      </w:r>
      <w:r w:rsidR="00D513FC">
        <w:t xml:space="preserve"> </w:t>
      </w:r>
      <w:r w:rsidRPr="00997875">
        <w:t>notamment autour des parcours des jeunes de 10 à 25 ans</w:t>
      </w:r>
    </w:p>
    <w:p w14:paraId="17869736" w14:textId="329C0E71" w:rsidR="00D513FC" w:rsidRDefault="00D513FC" w:rsidP="00D513FC">
      <w:pPr>
        <w:pStyle w:val="Paragraphedeliste"/>
        <w:numPr>
          <w:ilvl w:val="0"/>
          <w:numId w:val="7"/>
        </w:numPr>
      </w:pPr>
      <w:r>
        <w:t>Rendre plus lisibles et reconnue l</w:t>
      </w:r>
      <w:r w:rsidR="00997875" w:rsidRPr="00997875">
        <w:t xml:space="preserve">es ressources existantes et </w:t>
      </w:r>
      <w:r w:rsidR="003F2BAB">
        <w:t>les</w:t>
      </w:r>
      <w:r w:rsidR="00997875" w:rsidRPr="00997875">
        <w:t xml:space="preserve"> nombreuses offres </w:t>
      </w:r>
      <w:r w:rsidR="003F2BAB">
        <w:t>d’accompagnment</w:t>
      </w:r>
    </w:p>
    <w:p w14:paraId="4C79A132" w14:textId="77777777" w:rsidR="00DC0D66" w:rsidRPr="003F2BAB" w:rsidRDefault="00997875" w:rsidP="00DC0D66">
      <w:pPr>
        <w:pStyle w:val="Paragraphedeliste"/>
        <w:numPr>
          <w:ilvl w:val="0"/>
          <w:numId w:val="7"/>
        </w:numPr>
      </w:pPr>
      <w:r w:rsidRPr="00997875">
        <w:t xml:space="preserve">Mieux toucher puis accompagner </w:t>
      </w:r>
      <w:r w:rsidR="00D513FC">
        <w:t>les</w:t>
      </w:r>
      <w:r w:rsidRPr="00997875">
        <w:t xml:space="preserve"> </w:t>
      </w:r>
      <w:r w:rsidRPr="003F2BAB">
        <w:t xml:space="preserve">publics “invisibles”ou en rupture, </w:t>
      </w:r>
      <w:r w:rsidR="00D513FC" w:rsidRPr="003F2BAB">
        <w:t>via davantage</w:t>
      </w:r>
      <w:r w:rsidRPr="003F2BAB">
        <w:t xml:space="preserve"> d’aller-vers, </w:t>
      </w:r>
    </w:p>
    <w:p w14:paraId="7CBB2954" w14:textId="77777777" w:rsidR="00415D75" w:rsidRDefault="00997875" w:rsidP="00415D75">
      <w:pPr>
        <w:pStyle w:val="Paragraphedeliste"/>
        <w:numPr>
          <w:ilvl w:val="0"/>
          <w:numId w:val="7"/>
        </w:numPr>
      </w:pPr>
      <w:r w:rsidRPr="003F2BAB">
        <w:t>Limiter l’influence persistante de logiques de pairs,</w:t>
      </w:r>
      <w:r w:rsidRPr="00997875">
        <w:t xml:space="preserve"> qui </w:t>
      </w:r>
      <w:r w:rsidR="00DC0D66">
        <w:t>freinent</w:t>
      </w:r>
      <w:r w:rsidRPr="00997875">
        <w:t xml:space="preserve"> les parcours d’émancipation</w:t>
      </w:r>
    </w:p>
    <w:p w14:paraId="66680B14" w14:textId="77777777" w:rsidR="00415D75" w:rsidRDefault="00997875" w:rsidP="00415D75">
      <w:pPr>
        <w:pStyle w:val="Paragraphedeliste"/>
        <w:numPr>
          <w:ilvl w:val="0"/>
          <w:numId w:val="7"/>
        </w:numPr>
      </w:pPr>
      <w:r w:rsidRPr="00997875">
        <w:t>s’appuyer pleinement sur les projets socio-culturels des équipement</w:t>
      </w:r>
      <w:r w:rsidR="00415D75">
        <w:t>s (</w:t>
      </w:r>
      <w:r w:rsidRPr="00997875">
        <w:t>pôle sportif et culturel ou MJC du futur</w:t>
      </w:r>
      <w:r w:rsidR="00415D75">
        <w:t>, centre social,…)</w:t>
      </w:r>
    </w:p>
    <w:p w14:paraId="2CF739F7" w14:textId="1AC733C1" w:rsidR="00997875" w:rsidRPr="00997875" w:rsidRDefault="00997875" w:rsidP="00415D75">
      <w:pPr>
        <w:pStyle w:val="Paragraphedeliste"/>
        <w:numPr>
          <w:ilvl w:val="0"/>
          <w:numId w:val="7"/>
        </w:numPr>
      </w:pPr>
      <w:r w:rsidRPr="00997875">
        <w:t>Poursuivre les actions engagées sur les trajectoires des jeune</w:t>
      </w:r>
      <w:r w:rsidR="00415D75">
        <w:t xml:space="preserve">s, en faire de </w:t>
      </w:r>
      <w:r w:rsidRPr="00997875">
        <w:t>véritable</w:t>
      </w:r>
      <w:r w:rsidR="00415D75">
        <w:t>s</w:t>
      </w:r>
      <w:r w:rsidRPr="00997875">
        <w:t xml:space="preserve"> levier</w:t>
      </w:r>
      <w:r w:rsidR="00415D75">
        <w:t>s</w:t>
      </w:r>
      <w:r w:rsidRPr="00997875">
        <w:t xml:space="preserve"> d’émancipation.</w:t>
      </w:r>
    </w:p>
    <w:p w14:paraId="2D4C6F39" w14:textId="38148F9C" w:rsidR="006A3D5F" w:rsidRDefault="006A3D5F" w:rsidP="006A3D5F">
      <w:pPr>
        <w:rPr>
          <w:b/>
          <w:bCs/>
        </w:rPr>
      </w:pPr>
      <w:r>
        <w:t xml:space="preserve">Défi 2 – </w:t>
      </w:r>
      <w:r w:rsidR="003F2BAB" w:rsidRPr="003F2BAB">
        <w:rPr>
          <w:b/>
          <w:bCs/>
        </w:rPr>
        <w:t>Développer la capacité d’action des habitants</w:t>
      </w:r>
    </w:p>
    <w:p w14:paraId="35C08DCD" w14:textId="77777777" w:rsidR="003F2BAB" w:rsidRDefault="003F2BAB" w:rsidP="003F2BAB">
      <w:pPr>
        <w:pStyle w:val="Paragraphedeliste"/>
        <w:numPr>
          <w:ilvl w:val="0"/>
          <w:numId w:val="7"/>
        </w:numPr>
      </w:pPr>
      <w:r w:rsidRPr="003F2BAB">
        <w:t xml:space="preserve">transformer le contact </w:t>
      </w:r>
      <w:r w:rsidRPr="003F2BAB">
        <w:t xml:space="preserve">des dispositifs d’ »aller vers » </w:t>
      </w:r>
      <w:r w:rsidRPr="003F2BAB">
        <w:t>en engagement durable, avec des habitants qui deviennent impliqués dans la durée</w:t>
      </w:r>
    </w:p>
    <w:p w14:paraId="6568A985" w14:textId="0CBEC283" w:rsidR="003F2BAB" w:rsidRPr="003F2BAB" w:rsidRDefault="003F2BAB" w:rsidP="003F2BAB">
      <w:pPr>
        <w:pStyle w:val="Paragraphedeliste"/>
        <w:numPr>
          <w:ilvl w:val="0"/>
          <w:numId w:val="7"/>
        </w:numPr>
      </w:pPr>
      <w:r w:rsidRPr="003F2BAB">
        <w:t xml:space="preserve">Accompagner la structuration du pouvoir d’agir, </w:t>
      </w:r>
      <w:r>
        <w:t>pour</w:t>
      </w:r>
      <w:r w:rsidRPr="003F2BAB">
        <w:t xml:space="preserve"> peser sur les transformations du quartier,</w:t>
      </w:r>
      <w:r w:rsidRPr="003F2BAB">
        <w:t xml:space="preserve"> </w:t>
      </w:r>
      <w:r w:rsidRPr="003F2BAB">
        <w:t>soit</w:t>
      </w:r>
      <w:r w:rsidRPr="003F2BAB">
        <w:t> :</w:t>
      </w:r>
    </w:p>
    <w:p w14:paraId="3DE99FDF" w14:textId="77777777" w:rsidR="003F2BAB" w:rsidRPr="003F2BAB" w:rsidRDefault="003F2BAB" w:rsidP="003F2BAB">
      <w:pPr>
        <w:pStyle w:val="Paragraphedeliste"/>
        <w:numPr>
          <w:ilvl w:val="0"/>
          <w:numId w:val="7"/>
        </w:numPr>
      </w:pPr>
      <w:r w:rsidRPr="003F2BAB">
        <w:t xml:space="preserve">rechercher l’’engagement des publics aujourd’hui moins mobilisés, </w:t>
      </w:r>
    </w:p>
    <w:p w14:paraId="10C087E7" w14:textId="610CAA2E" w:rsidR="003F2BAB" w:rsidRDefault="003F2BAB" w:rsidP="003F2BAB">
      <w:pPr>
        <w:pStyle w:val="Paragraphedeliste"/>
        <w:numPr>
          <w:ilvl w:val="0"/>
          <w:numId w:val="7"/>
        </w:numPr>
      </w:pPr>
      <w:r w:rsidRPr="003F2BAB">
        <w:t>renforcer la lisibilité et la complémentarité</w:t>
      </w:r>
      <w:r w:rsidRPr="003F2BAB">
        <w:rPr>
          <w:b/>
          <w:bCs/>
        </w:rPr>
        <w:t xml:space="preserve"> des espaces de participation,</w:t>
      </w:r>
    </w:p>
    <w:p w14:paraId="79FAAF45" w14:textId="48A67C5D" w:rsidR="006A3D5F" w:rsidRDefault="006A3D5F" w:rsidP="006A3D5F">
      <w:pPr>
        <w:rPr>
          <w:b/>
          <w:bCs/>
        </w:rPr>
      </w:pPr>
      <w:r>
        <w:t xml:space="preserve">Défi 3 – </w:t>
      </w:r>
      <w:r w:rsidR="003F2BAB" w:rsidRPr="003F2BAB">
        <w:rPr>
          <w:b/>
          <w:bCs/>
        </w:rPr>
        <w:t>Accompagner la transformation du quartier</w:t>
      </w:r>
    </w:p>
    <w:p w14:paraId="2E65FF5E" w14:textId="0FF257FD" w:rsidR="003F2BAB" w:rsidRPr="003F2BAB" w:rsidRDefault="003F2BAB" w:rsidP="003F2BAB">
      <w:pPr>
        <w:pStyle w:val="Paragraphedeliste"/>
        <w:numPr>
          <w:ilvl w:val="0"/>
          <w:numId w:val="7"/>
        </w:numPr>
      </w:pPr>
      <w:r w:rsidRPr="003F2BAB">
        <w:rPr>
          <w:b/>
          <w:bCs/>
        </w:rPr>
        <w:t>Faire en sorte que le projet soit compris et appropriable par tous</w:t>
      </w:r>
      <w:r>
        <w:rPr>
          <w:b/>
          <w:bCs/>
        </w:rPr>
        <w:t xml:space="preserve"> : </w:t>
      </w:r>
    </w:p>
    <w:p w14:paraId="16F3DDC1" w14:textId="77777777" w:rsidR="003F2BAB" w:rsidRDefault="003F2BAB" w:rsidP="003F2BAB">
      <w:pPr>
        <w:numPr>
          <w:ilvl w:val="0"/>
          <w:numId w:val="35"/>
        </w:numPr>
      </w:pPr>
      <w:r w:rsidRPr="003F2BAB">
        <w:t xml:space="preserve">en accompagnant plus finement les évolutions d’usages (espaces publics, mobilités, nouveaux équipements), </w:t>
      </w:r>
    </w:p>
    <w:p w14:paraId="04D5CB6A" w14:textId="0C418519" w:rsidR="003F2BAB" w:rsidRDefault="003F2BAB" w:rsidP="003F2BAB">
      <w:pPr>
        <w:numPr>
          <w:ilvl w:val="0"/>
          <w:numId w:val="35"/>
        </w:numPr>
      </w:pPr>
      <w:r w:rsidRPr="003F2BAB">
        <w:lastRenderedPageBreak/>
        <w:t>en renforçant les espaces de convivialité créant les conditions de la cohésion sociale entre habitants actuels</w:t>
      </w:r>
      <w:r>
        <w:t xml:space="preserve"> et nouveaux </w:t>
      </w:r>
      <w:r w:rsidRPr="003F2BAB">
        <w:t>à partir de 2027 et futurs usagers quotidiens (</w:t>
      </w:r>
      <w:r>
        <w:t>PSC</w:t>
      </w:r>
      <w:r w:rsidRPr="003F2BAB">
        <w:t>/MJC du futur)</w:t>
      </w:r>
    </w:p>
    <w:p w14:paraId="6706B3FA" w14:textId="19E64018" w:rsidR="003F2BAB" w:rsidRPr="003F2BAB" w:rsidRDefault="003F2BAB" w:rsidP="003F2BAB">
      <w:pPr>
        <w:numPr>
          <w:ilvl w:val="0"/>
          <w:numId w:val="35"/>
        </w:numPr>
      </w:pPr>
      <w:r w:rsidRPr="003F2BAB">
        <w:t xml:space="preserve">En promouvant un  accompagnements culturel, éducatif, social, adapté  au renouvellement urbain </w:t>
      </w:r>
    </w:p>
    <w:p w14:paraId="07337B41" w14:textId="77777777" w:rsidR="003F2BAB" w:rsidRPr="003F2BAB" w:rsidRDefault="003F2BAB" w:rsidP="003F2BAB">
      <w:pPr>
        <w:numPr>
          <w:ilvl w:val="0"/>
          <w:numId w:val="35"/>
        </w:numPr>
      </w:pPr>
      <w:r w:rsidRPr="003F2BAB">
        <w:t>En portant une attention continue aux impacts sociaux de la transformation, notamment pour les ménages relogés ou les publics les plus vulnérables</w:t>
      </w:r>
    </w:p>
    <w:p w14:paraId="35FDCB96" w14:textId="77777777" w:rsidR="003F2BAB" w:rsidRDefault="003F2BAB" w:rsidP="006A3D5F"/>
    <w:p w14:paraId="2122F330" w14:textId="0C8132B3" w:rsidR="006A3D5F" w:rsidRDefault="006A3D5F" w:rsidP="006A3D5F">
      <w:pPr>
        <w:rPr>
          <w:b/>
          <w:bCs/>
        </w:rPr>
      </w:pPr>
      <w:r>
        <w:t xml:space="preserve">Défi 4 - </w:t>
      </w:r>
      <w:r w:rsidR="00D9546D" w:rsidRPr="00D9546D">
        <w:rPr>
          <w:b/>
          <w:bCs/>
        </w:rPr>
        <w:t>Mobiliser sur la transition écologique</w:t>
      </w:r>
    </w:p>
    <w:p w14:paraId="5382BE97" w14:textId="34B74280" w:rsidR="00D9546D" w:rsidRDefault="00D9546D" w:rsidP="00D9546D">
      <w:pPr>
        <w:pStyle w:val="Paragraphedeliste"/>
        <w:numPr>
          <w:ilvl w:val="0"/>
          <w:numId w:val="7"/>
        </w:numPr>
      </w:pPr>
      <w:r>
        <w:t>Proposer des initiatives associatives articulées aux apports structurants du projet urbain (climat, déchets,…)</w:t>
      </w:r>
    </w:p>
    <w:p w14:paraId="757F076E" w14:textId="625F1B70" w:rsidR="00D9546D" w:rsidRDefault="00D9546D" w:rsidP="00D9546D">
      <w:pPr>
        <w:pStyle w:val="Paragraphedeliste"/>
        <w:numPr>
          <w:ilvl w:val="0"/>
          <w:numId w:val="7"/>
        </w:numPr>
      </w:pPr>
      <w:r w:rsidRPr="00D9546D">
        <w:t>renforcer l’appropriation habitante des transformations environnementales</w:t>
      </w:r>
      <w:r w:rsidRPr="00D9546D">
        <w:t xml:space="preserve"> </w:t>
      </w:r>
      <w:r w:rsidRPr="00D9546D">
        <w:t>par le biais des questions d’alimentation (accès et santé) / droits culturels</w:t>
      </w:r>
    </w:p>
    <w:p w14:paraId="75AC8501" w14:textId="53F21E9B" w:rsidR="00D9546D" w:rsidRPr="00D9546D" w:rsidRDefault="00D9546D" w:rsidP="00D9546D">
      <w:pPr>
        <w:pStyle w:val="Paragraphedeliste"/>
        <w:numPr>
          <w:ilvl w:val="0"/>
          <w:numId w:val="7"/>
        </w:numPr>
      </w:pPr>
      <w:r w:rsidRPr="00D9546D">
        <w:t>Prendre en compte les enjeux de confort d’été, de raffraichissement aussi bien des logements que des espaces extérieur</w:t>
      </w:r>
    </w:p>
    <w:p w14:paraId="42D53264" w14:textId="35FD5F76" w:rsidR="00D9546D" w:rsidRPr="00D9546D" w:rsidRDefault="00D9546D" w:rsidP="00D9546D">
      <w:pPr>
        <w:pStyle w:val="Paragraphedeliste"/>
        <w:numPr>
          <w:ilvl w:val="0"/>
          <w:numId w:val="7"/>
        </w:numPr>
      </w:pPr>
      <w:r w:rsidRPr="00D9546D">
        <w:rPr>
          <w:highlight w:val="white"/>
        </w:rPr>
        <w:t>Relance</w:t>
      </w:r>
      <w:r>
        <w:rPr>
          <w:highlight w:val="white"/>
        </w:rPr>
        <w:t>r le</w:t>
      </w:r>
      <w:r w:rsidRPr="00D9546D">
        <w:rPr>
          <w:highlight w:val="white"/>
        </w:rPr>
        <w:t xml:space="preserve"> projet </w:t>
      </w:r>
      <w:r>
        <w:rPr>
          <w:highlight w:val="white"/>
        </w:rPr>
        <w:t>d’</w:t>
      </w:r>
      <w:r w:rsidRPr="00D9546D">
        <w:rPr>
          <w:highlight w:val="white"/>
        </w:rPr>
        <w:t>agriculture urbaine et alimentation saine</w:t>
      </w:r>
    </w:p>
    <w:p w14:paraId="11C059F6" w14:textId="77777777" w:rsidR="00D9546D" w:rsidRDefault="00D9546D" w:rsidP="00D9546D">
      <w:pPr>
        <w:ind w:left="360"/>
      </w:pPr>
    </w:p>
    <w:p w14:paraId="3618D4A6" w14:textId="77777777" w:rsidR="00AC2538" w:rsidRDefault="00AC2538">
      <w:pPr>
        <w:ind w:left="709"/>
      </w:pPr>
    </w:p>
    <w:sectPr w:rsidR="00AC2538" w:rsidSect="003F2BAB">
      <w:pgSz w:w="11906" w:h="16838"/>
      <w:pgMar w:top="1417" w:right="991" w:bottom="993"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819C4" w14:textId="77777777" w:rsidR="00BB7CA7" w:rsidRDefault="00BB7CA7">
      <w:pPr>
        <w:spacing w:after="0" w:line="240" w:lineRule="auto"/>
      </w:pPr>
      <w:r>
        <w:separator/>
      </w:r>
    </w:p>
  </w:endnote>
  <w:endnote w:type="continuationSeparator" w:id="0">
    <w:p w14:paraId="0BA0796B" w14:textId="77777777" w:rsidR="00BB7CA7" w:rsidRDefault="00BB7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FC633" w14:textId="77777777" w:rsidR="00BB7CA7" w:rsidRDefault="00BB7CA7">
      <w:pPr>
        <w:spacing w:after="0" w:line="240" w:lineRule="auto"/>
      </w:pPr>
      <w:r>
        <w:separator/>
      </w:r>
    </w:p>
  </w:footnote>
  <w:footnote w:type="continuationSeparator" w:id="0">
    <w:p w14:paraId="5FF976E3" w14:textId="77777777" w:rsidR="00BB7CA7" w:rsidRDefault="00BB7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3643"/>
    <w:multiLevelType w:val="multilevel"/>
    <w:tmpl w:val="B7049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313E509"/>
    <w:multiLevelType w:val="multilevel"/>
    <w:tmpl w:val="A66861EA"/>
    <w:lvl w:ilvl="0">
      <w:start w:val="1"/>
      <w:numFmt w:val="bullet"/>
      <w:lvlText w:val="·"/>
      <w:lvlJc w:val="left"/>
      <w:pPr>
        <w:ind w:left="709"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61B12D3"/>
    <w:multiLevelType w:val="multilevel"/>
    <w:tmpl w:val="A5A069FA"/>
    <w:lvl w:ilvl="0">
      <w:start w:val="1"/>
      <w:numFmt w:val="bullet"/>
      <w:lvlText w:val="·"/>
      <w:lvlJc w:val="left"/>
      <w:pPr>
        <w:ind w:left="709"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C876D84"/>
    <w:multiLevelType w:val="multilevel"/>
    <w:tmpl w:val="55CE3436"/>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0EA1771F"/>
    <w:multiLevelType w:val="multilevel"/>
    <w:tmpl w:val="420C2BA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0F0853D5"/>
    <w:multiLevelType w:val="multilevel"/>
    <w:tmpl w:val="8F4E33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5C43EB"/>
    <w:multiLevelType w:val="multilevel"/>
    <w:tmpl w:val="BF6ABB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8AE1213"/>
    <w:multiLevelType w:val="multilevel"/>
    <w:tmpl w:val="0B2E23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9B3C0C8"/>
    <w:multiLevelType w:val="multilevel"/>
    <w:tmpl w:val="FB4C354A"/>
    <w:lvl w:ilvl="0">
      <w:start w:val="1"/>
      <w:numFmt w:val="bullet"/>
      <w:lvlText w:val="·"/>
      <w:lvlJc w:val="left"/>
      <w:pPr>
        <w:ind w:left="709"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1FF4186D"/>
    <w:multiLevelType w:val="multilevel"/>
    <w:tmpl w:val="9C6092D6"/>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217B2525"/>
    <w:multiLevelType w:val="hybridMultilevel"/>
    <w:tmpl w:val="59F69A24"/>
    <w:lvl w:ilvl="0" w:tplc="CA2EC88E">
      <w:start w:val="1"/>
      <w:numFmt w:val="bullet"/>
      <w:lvlText w:val="–"/>
      <w:lvlJc w:val="left"/>
      <w:pPr>
        <w:tabs>
          <w:tab w:val="num" w:pos="720"/>
        </w:tabs>
        <w:ind w:left="720" w:hanging="360"/>
      </w:pPr>
      <w:rPr>
        <w:rFonts w:ascii="Arial" w:hAnsi="Arial" w:hint="default"/>
      </w:rPr>
    </w:lvl>
    <w:lvl w:ilvl="1" w:tplc="791ED6FC" w:tentative="1">
      <w:start w:val="1"/>
      <w:numFmt w:val="bullet"/>
      <w:lvlText w:val="–"/>
      <w:lvlJc w:val="left"/>
      <w:pPr>
        <w:tabs>
          <w:tab w:val="num" w:pos="1440"/>
        </w:tabs>
        <w:ind w:left="1440" w:hanging="360"/>
      </w:pPr>
      <w:rPr>
        <w:rFonts w:ascii="Arial" w:hAnsi="Arial" w:hint="default"/>
      </w:rPr>
    </w:lvl>
    <w:lvl w:ilvl="2" w:tplc="137836B6" w:tentative="1">
      <w:start w:val="1"/>
      <w:numFmt w:val="bullet"/>
      <w:lvlText w:val="–"/>
      <w:lvlJc w:val="left"/>
      <w:pPr>
        <w:tabs>
          <w:tab w:val="num" w:pos="2160"/>
        </w:tabs>
        <w:ind w:left="2160" w:hanging="360"/>
      </w:pPr>
      <w:rPr>
        <w:rFonts w:ascii="Arial" w:hAnsi="Arial" w:hint="default"/>
      </w:rPr>
    </w:lvl>
    <w:lvl w:ilvl="3" w:tplc="458EE424" w:tentative="1">
      <w:start w:val="1"/>
      <w:numFmt w:val="bullet"/>
      <w:lvlText w:val="–"/>
      <w:lvlJc w:val="left"/>
      <w:pPr>
        <w:tabs>
          <w:tab w:val="num" w:pos="2880"/>
        </w:tabs>
        <w:ind w:left="2880" w:hanging="360"/>
      </w:pPr>
      <w:rPr>
        <w:rFonts w:ascii="Arial" w:hAnsi="Arial" w:hint="default"/>
      </w:rPr>
    </w:lvl>
    <w:lvl w:ilvl="4" w:tplc="B98CD944" w:tentative="1">
      <w:start w:val="1"/>
      <w:numFmt w:val="bullet"/>
      <w:lvlText w:val="–"/>
      <w:lvlJc w:val="left"/>
      <w:pPr>
        <w:tabs>
          <w:tab w:val="num" w:pos="3600"/>
        </w:tabs>
        <w:ind w:left="3600" w:hanging="360"/>
      </w:pPr>
      <w:rPr>
        <w:rFonts w:ascii="Arial" w:hAnsi="Arial" w:hint="default"/>
      </w:rPr>
    </w:lvl>
    <w:lvl w:ilvl="5" w:tplc="A6D4A846" w:tentative="1">
      <w:start w:val="1"/>
      <w:numFmt w:val="bullet"/>
      <w:lvlText w:val="–"/>
      <w:lvlJc w:val="left"/>
      <w:pPr>
        <w:tabs>
          <w:tab w:val="num" w:pos="4320"/>
        </w:tabs>
        <w:ind w:left="4320" w:hanging="360"/>
      </w:pPr>
      <w:rPr>
        <w:rFonts w:ascii="Arial" w:hAnsi="Arial" w:hint="default"/>
      </w:rPr>
    </w:lvl>
    <w:lvl w:ilvl="6" w:tplc="F04E7A5E" w:tentative="1">
      <w:start w:val="1"/>
      <w:numFmt w:val="bullet"/>
      <w:lvlText w:val="–"/>
      <w:lvlJc w:val="left"/>
      <w:pPr>
        <w:tabs>
          <w:tab w:val="num" w:pos="5040"/>
        </w:tabs>
        <w:ind w:left="5040" w:hanging="360"/>
      </w:pPr>
      <w:rPr>
        <w:rFonts w:ascii="Arial" w:hAnsi="Arial" w:hint="default"/>
      </w:rPr>
    </w:lvl>
    <w:lvl w:ilvl="7" w:tplc="09008EB6" w:tentative="1">
      <w:start w:val="1"/>
      <w:numFmt w:val="bullet"/>
      <w:lvlText w:val="–"/>
      <w:lvlJc w:val="left"/>
      <w:pPr>
        <w:tabs>
          <w:tab w:val="num" w:pos="5760"/>
        </w:tabs>
        <w:ind w:left="5760" w:hanging="360"/>
      </w:pPr>
      <w:rPr>
        <w:rFonts w:ascii="Arial" w:hAnsi="Arial" w:hint="default"/>
      </w:rPr>
    </w:lvl>
    <w:lvl w:ilvl="8" w:tplc="58ECE3F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415696"/>
    <w:multiLevelType w:val="hybridMultilevel"/>
    <w:tmpl w:val="15F2670A"/>
    <w:lvl w:ilvl="0" w:tplc="82DC9796">
      <w:start w:val="1"/>
      <w:numFmt w:val="bullet"/>
      <w:lvlText w:val="–"/>
      <w:lvlJc w:val="left"/>
      <w:pPr>
        <w:tabs>
          <w:tab w:val="num" w:pos="720"/>
        </w:tabs>
        <w:ind w:left="720" w:hanging="360"/>
      </w:pPr>
      <w:rPr>
        <w:rFonts w:ascii="Arial" w:hAnsi="Arial" w:hint="default"/>
      </w:rPr>
    </w:lvl>
    <w:lvl w:ilvl="1" w:tplc="DB806CDE" w:tentative="1">
      <w:start w:val="1"/>
      <w:numFmt w:val="bullet"/>
      <w:lvlText w:val="–"/>
      <w:lvlJc w:val="left"/>
      <w:pPr>
        <w:tabs>
          <w:tab w:val="num" w:pos="1440"/>
        </w:tabs>
        <w:ind w:left="1440" w:hanging="360"/>
      </w:pPr>
      <w:rPr>
        <w:rFonts w:ascii="Arial" w:hAnsi="Arial" w:hint="default"/>
      </w:rPr>
    </w:lvl>
    <w:lvl w:ilvl="2" w:tplc="0F58E066" w:tentative="1">
      <w:start w:val="1"/>
      <w:numFmt w:val="bullet"/>
      <w:lvlText w:val="–"/>
      <w:lvlJc w:val="left"/>
      <w:pPr>
        <w:tabs>
          <w:tab w:val="num" w:pos="2160"/>
        </w:tabs>
        <w:ind w:left="2160" w:hanging="360"/>
      </w:pPr>
      <w:rPr>
        <w:rFonts w:ascii="Arial" w:hAnsi="Arial" w:hint="default"/>
      </w:rPr>
    </w:lvl>
    <w:lvl w:ilvl="3" w:tplc="383A78C0" w:tentative="1">
      <w:start w:val="1"/>
      <w:numFmt w:val="bullet"/>
      <w:lvlText w:val="–"/>
      <w:lvlJc w:val="left"/>
      <w:pPr>
        <w:tabs>
          <w:tab w:val="num" w:pos="2880"/>
        </w:tabs>
        <w:ind w:left="2880" w:hanging="360"/>
      </w:pPr>
      <w:rPr>
        <w:rFonts w:ascii="Arial" w:hAnsi="Arial" w:hint="default"/>
      </w:rPr>
    </w:lvl>
    <w:lvl w:ilvl="4" w:tplc="B9D8105A" w:tentative="1">
      <w:start w:val="1"/>
      <w:numFmt w:val="bullet"/>
      <w:lvlText w:val="–"/>
      <w:lvlJc w:val="left"/>
      <w:pPr>
        <w:tabs>
          <w:tab w:val="num" w:pos="3600"/>
        </w:tabs>
        <w:ind w:left="3600" w:hanging="360"/>
      </w:pPr>
      <w:rPr>
        <w:rFonts w:ascii="Arial" w:hAnsi="Arial" w:hint="default"/>
      </w:rPr>
    </w:lvl>
    <w:lvl w:ilvl="5" w:tplc="C6540D2C" w:tentative="1">
      <w:start w:val="1"/>
      <w:numFmt w:val="bullet"/>
      <w:lvlText w:val="–"/>
      <w:lvlJc w:val="left"/>
      <w:pPr>
        <w:tabs>
          <w:tab w:val="num" w:pos="4320"/>
        </w:tabs>
        <w:ind w:left="4320" w:hanging="360"/>
      </w:pPr>
      <w:rPr>
        <w:rFonts w:ascii="Arial" w:hAnsi="Arial" w:hint="default"/>
      </w:rPr>
    </w:lvl>
    <w:lvl w:ilvl="6" w:tplc="A404DFCA" w:tentative="1">
      <w:start w:val="1"/>
      <w:numFmt w:val="bullet"/>
      <w:lvlText w:val="–"/>
      <w:lvlJc w:val="left"/>
      <w:pPr>
        <w:tabs>
          <w:tab w:val="num" w:pos="5040"/>
        </w:tabs>
        <w:ind w:left="5040" w:hanging="360"/>
      </w:pPr>
      <w:rPr>
        <w:rFonts w:ascii="Arial" w:hAnsi="Arial" w:hint="default"/>
      </w:rPr>
    </w:lvl>
    <w:lvl w:ilvl="7" w:tplc="E4B22C9A" w:tentative="1">
      <w:start w:val="1"/>
      <w:numFmt w:val="bullet"/>
      <w:lvlText w:val="–"/>
      <w:lvlJc w:val="left"/>
      <w:pPr>
        <w:tabs>
          <w:tab w:val="num" w:pos="5760"/>
        </w:tabs>
        <w:ind w:left="5760" w:hanging="360"/>
      </w:pPr>
      <w:rPr>
        <w:rFonts w:ascii="Arial" w:hAnsi="Arial" w:hint="default"/>
      </w:rPr>
    </w:lvl>
    <w:lvl w:ilvl="8" w:tplc="64081CF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4475E00"/>
    <w:multiLevelType w:val="multilevel"/>
    <w:tmpl w:val="FDECD3E2"/>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3" w15:restartNumberingAfterBreak="0">
    <w:nsid w:val="255D07E9"/>
    <w:multiLevelType w:val="hybridMultilevel"/>
    <w:tmpl w:val="36B2C098"/>
    <w:lvl w:ilvl="0" w:tplc="F7D422AA">
      <w:start w:val="1"/>
      <w:numFmt w:val="bullet"/>
      <w:lvlText w:val="•"/>
      <w:lvlJc w:val="left"/>
      <w:pPr>
        <w:tabs>
          <w:tab w:val="num" w:pos="720"/>
        </w:tabs>
        <w:ind w:left="720" w:hanging="360"/>
      </w:pPr>
      <w:rPr>
        <w:rFonts w:ascii="Arial" w:hAnsi="Arial" w:hint="default"/>
      </w:rPr>
    </w:lvl>
    <w:lvl w:ilvl="1" w:tplc="2230DB62" w:tentative="1">
      <w:start w:val="1"/>
      <w:numFmt w:val="bullet"/>
      <w:lvlText w:val="•"/>
      <w:lvlJc w:val="left"/>
      <w:pPr>
        <w:tabs>
          <w:tab w:val="num" w:pos="1440"/>
        </w:tabs>
        <w:ind w:left="1440" w:hanging="360"/>
      </w:pPr>
      <w:rPr>
        <w:rFonts w:ascii="Arial" w:hAnsi="Arial" w:hint="default"/>
      </w:rPr>
    </w:lvl>
    <w:lvl w:ilvl="2" w:tplc="C3DECD9A" w:tentative="1">
      <w:start w:val="1"/>
      <w:numFmt w:val="bullet"/>
      <w:lvlText w:val="•"/>
      <w:lvlJc w:val="left"/>
      <w:pPr>
        <w:tabs>
          <w:tab w:val="num" w:pos="2160"/>
        </w:tabs>
        <w:ind w:left="2160" w:hanging="360"/>
      </w:pPr>
      <w:rPr>
        <w:rFonts w:ascii="Arial" w:hAnsi="Arial" w:hint="default"/>
      </w:rPr>
    </w:lvl>
    <w:lvl w:ilvl="3" w:tplc="01AEF308" w:tentative="1">
      <w:start w:val="1"/>
      <w:numFmt w:val="bullet"/>
      <w:lvlText w:val="•"/>
      <w:lvlJc w:val="left"/>
      <w:pPr>
        <w:tabs>
          <w:tab w:val="num" w:pos="2880"/>
        </w:tabs>
        <w:ind w:left="2880" w:hanging="360"/>
      </w:pPr>
      <w:rPr>
        <w:rFonts w:ascii="Arial" w:hAnsi="Arial" w:hint="default"/>
      </w:rPr>
    </w:lvl>
    <w:lvl w:ilvl="4" w:tplc="0CA472C6" w:tentative="1">
      <w:start w:val="1"/>
      <w:numFmt w:val="bullet"/>
      <w:lvlText w:val="•"/>
      <w:lvlJc w:val="left"/>
      <w:pPr>
        <w:tabs>
          <w:tab w:val="num" w:pos="3600"/>
        </w:tabs>
        <w:ind w:left="3600" w:hanging="360"/>
      </w:pPr>
      <w:rPr>
        <w:rFonts w:ascii="Arial" w:hAnsi="Arial" w:hint="default"/>
      </w:rPr>
    </w:lvl>
    <w:lvl w:ilvl="5" w:tplc="A5F4EED6" w:tentative="1">
      <w:start w:val="1"/>
      <w:numFmt w:val="bullet"/>
      <w:lvlText w:val="•"/>
      <w:lvlJc w:val="left"/>
      <w:pPr>
        <w:tabs>
          <w:tab w:val="num" w:pos="4320"/>
        </w:tabs>
        <w:ind w:left="4320" w:hanging="360"/>
      </w:pPr>
      <w:rPr>
        <w:rFonts w:ascii="Arial" w:hAnsi="Arial" w:hint="default"/>
      </w:rPr>
    </w:lvl>
    <w:lvl w:ilvl="6" w:tplc="0DD021F2" w:tentative="1">
      <w:start w:val="1"/>
      <w:numFmt w:val="bullet"/>
      <w:lvlText w:val="•"/>
      <w:lvlJc w:val="left"/>
      <w:pPr>
        <w:tabs>
          <w:tab w:val="num" w:pos="5040"/>
        </w:tabs>
        <w:ind w:left="5040" w:hanging="360"/>
      </w:pPr>
      <w:rPr>
        <w:rFonts w:ascii="Arial" w:hAnsi="Arial" w:hint="default"/>
      </w:rPr>
    </w:lvl>
    <w:lvl w:ilvl="7" w:tplc="B35A1052" w:tentative="1">
      <w:start w:val="1"/>
      <w:numFmt w:val="bullet"/>
      <w:lvlText w:val="•"/>
      <w:lvlJc w:val="left"/>
      <w:pPr>
        <w:tabs>
          <w:tab w:val="num" w:pos="5760"/>
        </w:tabs>
        <w:ind w:left="5760" w:hanging="360"/>
      </w:pPr>
      <w:rPr>
        <w:rFonts w:ascii="Arial" w:hAnsi="Arial" w:hint="default"/>
      </w:rPr>
    </w:lvl>
    <w:lvl w:ilvl="8" w:tplc="97341E0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847756A"/>
    <w:multiLevelType w:val="hybridMultilevel"/>
    <w:tmpl w:val="589004BE"/>
    <w:lvl w:ilvl="0" w:tplc="2A7A0CEC">
      <w:start w:val="1"/>
      <w:numFmt w:val="bullet"/>
      <w:lvlText w:val="–"/>
      <w:lvlJc w:val="left"/>
      <w:pPr>
        <w:tabs>
          <w:tab w:val="num" w:pos="720"/>
        </w:tabs>
        <w:ind w:left="720" w:hanging="360"/>
      </w:pPr>
      <w:rPr>
        <w:rFonts w:ascii="Arial" w:hAnsi="Arial" w:hint="default"/>
      </w:rPr>
    </w:lvl>
    <w:lvl w:ilvl="1" w:tplc="1E46D024" w:tentative="1">
      <w:start w:val="1"/>
      <w:numFmt w:val="bullet"/>
      <w:lvlText w:val="–"/>
      <w:lvlJc w:val="left"/>
      <w:pPr>
        <w:tabs>
          <w:tab w:val="num" w:pos="1440"/>
        </w:tabs>
        <w:ind w:left="1440" w:hanging="360"/>
      </w:pPr>
      <w:rPr>
        <w:rFonts w:ascii="Arial" w:hAnsi="Arial" w:hint="default"/>
      </w:rPr>
    </w:lvl>
    <w:lvl w:ilvl="2" w:tplc="904C5D3C" w:tentative="1">
      <w:start w:val="1"/>
      <w:numFmt w:val="bullet"/>
      <w:lvlText w:val="–"/>
      <w:lvlJc w:val="left"/>
      <w:pPr>
        <w:tabs>
          <w:tab w:val="num" w:pos="2160"/>
        </w:tabs>
        <w:ind w:left="2160" w:hanging="360"/>
      </w:pPr>
      <w:rPr>
        <w:rFonts w:ascii="Arial" w:hAnsi="Arial" w:hint="default"/>
      </w:rPr>
    </w:lvl>
    <w:lvl w:ilvl="3" w:tplc="1FF07C52" w:tentative="1">
      <w:start w:val="1"/>
      <w:numFmt w:val="bullet"/>
      <w:lvlText w:val="–"/>
      <w:lvlJc w:val="left"/>
      <w:pPr>
        <w:tabs>
          <w:tab w:val="num" w:pos="2880"/>
        </w:tabs>
        <w:ind w:left="2880" w:hanging="360"/>
      </w:pPr>
      <w:rPr>
        <w:rFonts w:ascii="Arial" w:hAnsi="Arial" w:hint="default"/>
      </w:rPr>
    </w:lvl>
    <w:lvl w:ilvl="4" w:tplc="D8D86A76" w:tentative="1">
      <w:start w:val="1"/>
      <w:numFmt w:val="bullet"/>
      <w:lvlText w:val="–"/>
      <w:lvlJc w:val="left"/>
      <w:pPr>
        <w:tabs>
          <w:tab w:val="num" w:pos="3600"/>
        </w:tabs>
        <w:ind w:left="3600" w:hanging="360"/>
      </w:pPr>
      <w:rPr>
        <w:rFonts w:ascii="Arial" w:hAnsi="Arial" w:hint="default"/>
      </w:rPr>
    </w:lvl>
    <w:lvl w:ilvl="5" w:tplc="AF9A30E0" w:tentative="1">
      <w:start w:val="1"/>
      <w:numFmt w:val="bullet"/>
      <w:lvlText w:val="–"/>
      <w:lvlJc w:val="left"/>
      <w:pPr>
        <w:tabs>
          <w:tab w:val="num" w:pos="4320"/>
        </w:tabs>
        <w:ind w:left="4320" w:hanging="360"/>
      </w:pPr>
      <w:rPr>
        <w:rFonts w:ascii="Arial" w:hAnsi="Arial" w:hint="default"/>
      </w:rPr>
    </w:lvl>
    <w:lvl w:ilvl="6" w:tplc="8F960952" w:tentative="1">
      <w:start w:val="1"/>
      <w:numFmt w:val="bullet"/>
      <w:lvlText w:val="–"/>
      <w:lvlJc w:val="left"/>
      <w:pPr>
        <w:tabs>
          <w:tab w:val="num" w:pos="5040"/>
        </w:tabs>
        <w:ind w:left="5040" w:hanging="360"/>
      </w:pPr>
      <w:rPr>
        <w:rFonts w:ascii="Arial" w:hAnsi="Arial" w:hint="default"/>
      </w:rPr>
    </w:lvl>
    <w:lvl w:ilvl="7" w:tplc="DBD88642" w:tentative="1">
      <w:start w:val="1"/>
      <w:numFmt w:val="bullet"/>
      <w:lvlText w:val="–"/>
      <w:lvlJc w:val="left"/>
      <w:pPr>
        <w:tabs>
          <w:tab w:val="num" w:pos="5760"/>
        </w:tabs>
        <w:ind w:left="5760" w:hanging="360"/>
      </w:pPr>
      <w:rPr>
        <w:rFonts w:ascii="Arial" w:hAnsi="Arial" w:hint="default"/>
      </w:rPr>
    </w:lvl>
    <w:lvl w:ilvl="8" w:tplc="0E8C642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BBDD80F"/>
    <w:multiLevelType w:val="multilevel"/>
    <w:tmpl w:val="3A984252"/>
    <w:lvl w:ilvl="0">
      <w:start w:val="1"/>
      <w:numFmt w:val="bullet"/>
      <w:lvlText w:val="·"/>
      <w:lvlJc w:val="left"/>
      <w:pPr>
        <w:ind w:left="709"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34BF3CEE"/>
    <w:multiLevelType w:val="hybridMultilevel"/>
    <w:tmpl w:val="F020A57A"/>
    <w:lvl w:ilvl="0" w:tplc="4AA85FA6">
      <w:numFmt w:val="bullet"/>
      <w:lvlText w:val="-"/>
      <w:lvlJc w:val="left"/>
      <w:pPr>
        <w:ind w:left="1069" w:hanging="360"/>
      </w:pPr>
      <w:rPr>
        <w:rFonts w:ascii="Calibri Light" w:eastAsiaTheme="minorHAnsi" w:hAnsi="Calibri Light" w:cs="Calibri Light"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7" w15:restartNumberingAfterBreak="0">
    <w:nsid w:val="361D90F9"/>
    <w:multiLevelType w:val="multilevel"/>
    <w:tmpl w:val="A7E0B67A"/>
    <w:lvl w:ilvl="0">
      <w:start w:val="1"/>
      <w:numFmt w:val="bullet"/>
      <w:lvlText w:val="·"/>
      <w:lvlJc w:val="left"/>
      <w:pPr>
        <w:ind w:left="709"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41B16DC6"/>
    <w:multiLevelType w:val="hybridMultilevel"/>
    <w:tmpl w:val="45F2B292"/>
    <w:lvl w:ilvl="0" w:tplc="10140ECA">
      <w:start w:val="1"/>
      <w:numFmt w:val="bullet"/>
      <w:lvlText w:val="•"/>
      <w:lvlJc w:val="left"/>
      <w:pPr>
        <w:tabs>
          <w:tab w:val="num" w:pos="720"/>
        </w:tabs>
        <w:ind w:left="720" w:hanging="360"/>
      </w:pPr>
      <w:rPr>
        <w:rFonts w:ascii="Arial" w:hAnsi="Arial" w:hint="default"/>
      </w:rPr>
    </w:lvl>
    <w:lvl w:ilvl="1" w:tplc="BD26D098" w:tentative="1">
      <w:start w:val="1"/>
      <w:numFmt w:val="bullet"/>
      <w:lvlText w:val="•"/>
      <w:lvlJc w:val="left"/>
      <w:pPr>
        <w:tabs>
          <w:tab w:val="num" w:pos="1440"/>
        </w:tabs>
        <w:ind w:left="1440" w:hanging="360"/>
      </w:pPr>
      <w:rPr>
        <w:rFonts w:ascii="Arial" w:hAnsi="Arial" w:hint="default"/>
      </w:rPr>
    </w:lvl>
    <w:lvl w:ilvl="2" w:tplc="D786BC72" w:tentative="1">
      <w:start w:val="1"/>
      <w:numFmt w:val="bullet"/>
      <w:lvlText w:val="•"/>
      <w:lvlJc w:val="left"/>
      <w:pPr>
        <w:tabs>
          <w:tab w:val="num" w:pos="2160"/>
        </w:tabs>
        <w:ind w:left="2160" w:hanging="360"/>
      </w:pPr>
      <w:rPr>
        <w:rFonts w:ascii="Arial" w:hAnsi="Arial" w:hint="default"/>
      </w:rPr>
    </w:lvl>
    <w:lvl w:ilvl="3" w:tplc="FA12152A" w:tentative="1">
      <w:start w:val="1"/>
      <w:numFmt w:val="bullet"/>
      <w:lvlText w:val="•"/>
      <w:lvlJc w:val="left"/>
      <w:pPr>
        <w:tabs>
          <w:tab w:val="num" w:pos="2880"/>
        </w:tabs>
        <w:ind w:left="2880" w:hanging="360"/>
      </w:pPr>
      <w:rPr>
        <w:rFonts w:ascii="Arial" w:hAnsi="Arial" w:hint="default"/>
      </w:rPr>
    </w:lvl>
    <w:lvl w:ilvl="4" w:tplc="670E2096" w:tentative="1">
      <w:start w:val="1"/>
      <w:numFmt w:val="bullet"/>
      <w:lvlText w:val="•"/>
      <w:lvlJc w:val="left"/>
      <w:pPr>
        <w:tabs>
          <w:tab w:val="num" w:pos="3600"/>
        </w:tabs>
        <w:ind w:left="3600" w:hanging="360"/>
      </w:pPr>
      <w:rPr>
        <w:rFonts w:ascii="Arial" w:hAnsi="Arial" w:hint="default"/>
      </w:rPr>
    </w:lvl>
    <w:lvl w:ilvl="5" w:tplc="5AC23EBE" w:tentative="1">
      <w:start w:val="1"/>
      <w:numFmt w:val="bullet"/>
      <w:lvlText w:val="•"/>
      <w:lvlJc w:val="left"/>
      <w:pPr>
        <w:tabs>
          <w:tab w:val="num" w:pos="4320"/>
        </w:tabs>
        <w:ind w:left="4320" w:hanging="360"/>
      </w:pPr>
      <w:rPr>
        <w:rFonts w:ascii="Arial" w:hAnsi="Arial" w:hint="default"/>
      </w:rPr>
    </w:lvl>
    <w:lvl w:ilvl="6" w:tplc="733AEA22" w:tentative="1">
      <w:start w:val="1"/>
      <w:numFmt w:val="bullet"/>
      <w:lvlText w:val="•"/>
      <w:lvlJc w:val="left"/>
      <w:pPr>
        <w:tabs>
          <w:tab w:val="num" w:pos="5040"/>
        </w:tabs>
        <w:ind w:left="5040" w:hanging="360"/>
      </w:pPr>
      <w:rPr>
        <w:rFonts w:ascii="Arial" w:hAnsi="Arial" w:hint="default"/>
      </w:rPr>
    </w:lvl>
    <w:lvl w:ilvl="7" w:tplc="B644CC68" w:tentative="1">
      <w:start w:val="1"/>
      <w:numFmt w:val="bullet"/>
      <w:lvlText w:val="•"/>
      <w:lvlJc w:val="left"/>
      <w:pPr>
        <w:tabs>
          <w:tab w:val="num" w:pos="5760"/>
        </w:tabs>
        <w:ind w:left="5760" w:hanging="360"/>
      </w:pPr>
      <w:rPr>
        <w:rFonts w:ascii="Arial" w:hAnsi="Arial" w:hint="default"/>
      </w:rPr>
    </w:lvl>
    <w:lvl w:ilvl="8" w:tplc="61345BA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32E0112"/>
    <w:multiLevelType w:val="multilevel"/>
    <w:tmpl w:val="C3B8EB1A"/>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45187A83"/>
    <w:multiLevelType w:val="multilevel"/>
    <w:tmpl w:val="AA9E0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234C04"/>
    <w:multiLevelType w:val="multilevel"/>
    <w:tmpl w:val="C6A43708"/>
    <w:lvl w:ilvl="0">
      <w:start w:val="1"/>
      <w:numFmt w:val="bullet"/>
      <w:lvlText w:val="·"/>
      <w:lvlJc w:val="left"/>
      <w:pPr>
        <w:ind w:left="709" w:hanging="360"/>
      </w:pPr>
      <w:rPr>
        <w:rFonts w:ascii="Symbol" w:eastAsia="Symbol" w:hAnsi="Symbol" w:cs="Symbol"/>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2" w15:restartNumberingAfterBreak="0">
    <w:nsid w:val="553774FA"/>
    <w:multiLevelType w:val="hybridMultilevel"/>
    <w:tmpl w:val="C5E213BA"/>
    <w:lvl w:ilvl="0" w:tplc="3D5655B6">
      <w:start w:val="1"/>
      <w:numFmt w:val="bullet"/>
      <w:lvlText w:val="–"/>
      <w:lvlJc w:val="left"/>
      <w:pPr>
        <w:tabs>
          <w:tab w:val="num" w:pos="720"/>
        </w:tabs>
        <w:ind w:left="720" w:hanging="360"/>
      </w:pPr>
      <w:rPr>
        <w:rFonts w:ascii="Arial" w:hAnsi="Arial" w:hint="default"/>
      </w:rPr>
    </w:lvl>
    <w:lvl w:ilvl="1" w:tplc="82BA7812" w:tentative="1">
      <w:start w:val="1"/>
      <w:numFmt w:val="bullet"/>
      <w:lvlText w:val="–"/>
      <w:lvlJc w:val="left"/>
      <w:pPr>
        <w:tabs>
          <w:tab w:val="num" w:pos="1440"/>
        </w:tabs>
        <w:ind w:left="1440" w:hanging="360"/>
      </w:pPr>
      <w:rPr>
        <w:rFonts w:ascii="Arial" w:hAnsi="Arial" w:hint="default"/>
      </w:rPr>
    </w:lvl>
    <w:lvl w:ilvl="2" w:tplc="E6527D68" w:tentative="1">
      <w:start w:val="1"/>
      <w:numFmt w:val="bullet"/>
      <w:lvlText w:val="–"/>
      <w:lvlJc w:val="left"/>
      <w:pPr>
        <w:tabs>
          <w:tab w:val="num" w:pos="2160"/>
        </w:tabs>
        <w:ind w:left="2160" w:hanging="360"/>
      </w:pPr>
      <w:rPr>
        <w:rFonts w:ascii="Arial" w:hAnsi="Arial" w:hint="default"/>
      </w:rPr>
    </w:lvl>
    <w:lvl w:ilvl="3" w:tplc="8D1E2928" w:tentative="1">
      <w:start w:val="1"/>
      <w:numFmt w:val="bullet"/>
      <w:lvlText w:val="–"/>
      <w:lvlJc w:val="left"/>
      <w:pPr>
        <w:tabs>
          <w:tab w:val="num" w:pos="2880"/>
        </w:tabs>
        <w:ind w:left="2880" w:hanging="360"/>
      </w:pPr>
      <w:rPr>
        <w:rFonts w:ascii="Arial" w:hAnsi="Arial" w:hint="default"/>
      </w:rPr>
    </w:lvl>
    <w:lvl w:ilvl="4" w:tplc="37A06AA2" w:tentative="1">
      <w:start w:val="1"/>
      <w:numFmt w:val="bullet"/>
      <w:lvlText w:val="–"/>
      <w:lvlJc w:val="left"/>
      <w:pPr>
        <w:tabs>
          <w:tab w:val="num" w:pos="3600"/>
        </w:tabs>
        <w:ind w:left="3600" w:hanging="360"/>
      </w:pPr>
      <w:rPr>
        <w:rFonts w:ascii="Arial" w:hAnsi="Arial" w:hint="default"/>
      </w:rPr>
    </w:lvl>
    <w:lvl w:ilvl="5" w:tplc="65C82C38" w:tentative="1">
      <w:start w:val="1"/>
      <w:numFmt w:val="bullet"/>
      <w:lvlText w:val="–"/>
      <w:lvlJc w:val="left"/>
      <w:pPr>
        <w:tabs>
          <w:tab w:val="num" w:pos="4320"/>
        </w:tabs>
        <w:ind w:left="4320" w:hanging="360"/>
      </w:pPr>
      <w:rPr>
        <w:rFonts w:ascii="Arial" w:hAnsi="Arial" w:hint="default"/>
      </w:rPr>
    </w:lvl>
    <w:lvl w:ilvl="6" w:tplc="B0B6D24E" w:tentative="1">
      <w:start w:val="1"/>
      <w:numFmt w:val="bullet"/>
      <w:lvlText w:val="–"/>
      <w:lvlJc w:val="left"/>
      <w:pPr>
        <w:tabs>
          <w:tab w:val="num" w:pos="5040"/>
        </w:tabs>
        <w:ind w:left="5040" w:hanging="360"/>
      </w:pPr>
      <w:rPr>
        <w:rFonts w:ascii="Arial" w:hAnsi="Arial" w:hint="default"/>
      </w:rPr>
    </w:lvl>
    <w:lvl w:ilvl="7" w:tplc="91DE84FA" w:tentative="1">
      <w:start w:val="1"/>
      <w:numFmt w:val="bullet"/>
      <w:lvlText w:val="–"/>
      <w:lvlJc w:val="left"/>
      <w:pPr>
        <w:tabs>
          <w:tab w:val="num" w:pos="5760"/>
        </w:tabs>
        <w:ind w:left="5760" w:hanging="360"/>
      </w:pPr>
      <w:rPr>
        <w:rFonts w:ascii="Arial" w:hAnsi="Arial" w:hint="default"/>
      </w:rPr>
    </w:lvl>
    <w:lvl w:ilvl="8" w:tplc="F774C57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681EDB0"/>
    <w:multiLevelType w:val="multilevel"/>
    <w:tmpl w:val="3DD447F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5AAD6176"/>
    <w:multiLevelType w:val="hybridMultilevel"/>
    <w:tmpl w:val="B48CF82E"/>
    <w:lvl w:ilvl="0" w:tplc="FA506464">
      <w:numFmt w:val="bullet"/>
      <w:lvlText w:val="-"/>
      <w:lvlJc w:val="left"/>
      <w:pPr>
        <w:ind w:left="1080" w:hanging="360"/>
      </w:pPr>
      <w:rPr>
        <w:rFonts w:ascii="Calibri Light" w:eastAsiaTheme="minorHAnsi" w:hAnsi="Calibri Light" w:cs="Calibri Light"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5E0257FB"/>
    <w:multiLevelType w:val="multilevel"/>
    <w:tmpl w:val="7F14C8AA"/>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5F794A95"/>
    <w:multiLevelType w:val="multilevel"/>
    <w:tmpl w:val="8EEEDDB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7" w15:restartNumberingAfterBreak="0">
    <w:nsid w:val="61A97AD3"/>
    <w:multiLevelType w:val="multilevel"/>
    <w:tmpl w:val="FD66E274"/>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636F60AA"/>
    <w:multiLevelType w:val="hybridMultilevel"/>
    <w:tmpl w:val="2B7A50EC"/>
    <w:lvl w:ilvl="0" w:tplc="08A0284A">
      <w:start w:val="1"/>
      <w:numFmt w:val="bullet"/>
      <w:lvlText w:val="•"/>
      <w:lvlJc w:val="left"/>
      <w:pPr>
        <w:tabs>
          <w:tab w:val="num" w:pos="720"/>
        </w:tabs>
        <w:ind w:left="720" w:hanging="360"/>
      </w:pPr>
      <w:rPr>
        <w:rFonts w:ascii="Arial" w:hAnsi="Arial" w:hint="default"/>
      </w:rPr>
    </w:lvl>
    <w:lvl w:ilvl="1" w:tplc="1CC8927A" w:tentative="1">
      <w:start w:val="1"/>
      <w:numFmt w:val="bullet"/>
      <w:lvlText w:val="•"/>
      <w:lvlJc w:val="left"/>
      <w:pPr>
        <w:tabs>
          <w:tab w:val="num" w:pos="1440"/>
        </w:tabs>
        <w:ind w:left="1440" w:hanging="360"/>
      </w:pPr>
      <w:rPr>
        <w:rFonts w:ascii="Arial" w:hAnsi="Arial" w:hint="default"/>
      </w:rPr>
    </w:lvl>
    <w:lvl w:ilvl="2" w:tplc="D240796C" w:tentative="1">
      <w:start w:val="1"/>
      <w:numFmt w:val="bullet"/>
      <w:lvlText w:val="•"/>
      <w:lvlJc w:val="left"/>
      <w:pPr>
        <w:tabs>
          <w:tab w:val="num" w:pos="2160"/>
        </w:tabs>
        <w:ind w:left="2160" w:hanging="360"/>
      </w:pPr>
      <w:rPr>
        <w:rFonts w:ascii="Arial" w:hAnsi="Arial" w:hint="default"/>
      </w:rPr>
    </w:lvl>
    <w:lvl w:ilvl="3" w:tplc="A71EC6E6" w:tentative="1">
      <w:start w:val="1"/>
      <w:numFmt w:val="bullet"/>
      <w:lvlText w:val="•"/>
      <w:lvlJc w:val="left"/>
      <w:pPr>
        <w:tabs>
          <w:tab w:val="num" w:pos="2880"/>
        </w:tabs>
        <w:ind w:left="2880" w:hanging="360"/>
      </w:pPr>
      <w:rPr>
        <w:rFonts w:ascii="Arial" w:hAnsi="Arial" w:hint="default"/>
      </w:rPr>
    </w:lvl>
    <w:lvl w:ilvl="4" w:tplc="F8F2E2F0" w:tentative="1">
      <w:start w:val="1"/>
      <w:numFmt w:val="bullet"/>
      <w:lvlText w:val="•"/>
      <w:lvlJc w:val="left"/>
      <w:pPr>
        <w:tabs>
          <w:tab w:val="num" w:pos="3600"/>
        </w:tabs>
        <w:ind w:left="3600" w:hanging="360"/>
      </w:pPr>
      <w:rPr>
        <w:rFonts w:ascii="Arial" w:hAnsi="Arial" w:hint="default"/>
      </w:rPr>
    </w:lvl>
    <w:lvl w:ilvl="5" w:tplc="B52AC172" w:tentative="1">
      <w:start w:val="1"/>
      <w:numFmt w:val="bullet"/>
      <w:lvlText w:val="•"/>
      <w:lvlJc w:val="left"/>
      <w:pPr>
        <w:tabs>
          <w:tab w:val="num" w:pos="4320"/>
        </w:tabs>
        <w:ind w:left="4320" w:hanging="360"/>
      </w:pPr>
      <w:rPr>
        <w:rFonts w:ascii="Arial" w:hAnsi="Arial" w:hint="default"/>
      </w:rPr>
    </w:lvl>
    <w:lvl w:ilvl="6" w:tplc="AA30929C" w:tentative="1">
      <w:start w:val="1"/>
      <w:numFmt w:val="bullet"/>
      <w:lvlText w:val="•"/>
      <w:lvlJc w:val="left"/>
      <w:pPr>
        <w:tabs>
          <w:tab w:val="num" w:pos="5040"/>
        </w:tabs>
        <w:ind w:left="5040" w:hanging="360"/>
      </w:pPr>
      <w:rPr>
        <w:rFonts w:ascii="Arial" w:hAnsi="Arial" w:hint="default"/>
      </w:rPr>
    </w:lvl>
    <w:lvl w:ilvl="7" w:tplc="F992FBB2" w:tentative="1">
      <w:start w:val="1"/>
      <w:numFmt w:val="bullet"/>
      <w:lvlText w:val="•"/>
      <w:lvlJc w:val="left"/>
      <w:pPr>
        <w:tabs>
          <w:tab w:val="num" w:pos="5760"/>
        </w:tabs>
        <w:ind w:left="5760" w:hanging="360"/>
      </w:pPr>
      <w:rPr>
        <w:rFonts w:ascii="Arial" w:hAnsi="Arial" w:hint="default"/>
      </w:rPr>
    </w:lvl>
    <w:lvl w:ilvl="8" w:tplc="9D0A314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05F6E13"/>
    <w:multiLevelType w:val="multilevel"/>
    <w:tmpl w:val="3BB2680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0" w15:restartNumberingAfterBreak="0">
    <w:nsid w:val="712A3A6C"/>
    <w:multiLevelType w:val="hybridMultilevel"/>
    <w:tmpl w:val="2424EE54"/>
    <w:lvl w:ilvl="0" w:tplc="B2D4F152">
      <w:start w:val="1"/>
      <w:numFmt w:val="bullet"/>
      <w:lvlText w:val="•"/>
      <w:lvlJc w:val="left"/>
      <w:pPr>
        <w:tabs>
          <w:tab w:val="num" w:pos="720"/>
        </w:tabs>
        <w:ind w:left="720" w:hanging="360"/>
      </w:pPr>
      <w:rPr>
        <w:rFonts w:ascii="Arial" w:hAnsi="Arial" w:hint="default"/>
      </w:rPr>
    </w:lvl>
    <w:lvl w:ilvl="1" w:tplc="8DA0BE44" w:tentative="1">
      <w:start w:val="1"/>
      <w:numFmt w:val="bullet"/>
      <w:lvlText w:val="•"/>
      <w:lvlJc w:val="left"/>
      <w:pPr>
        <w:tabs>
          <w:tab w:val="num" w:pos="1440"/>
        </w:tabs>
        <w:ind w:left="1440" w:hanging="360"/>
      </w:pPr>
      <w:rPr>
        <w:rFonts w:ascii="Arial" w:hAnsi="Arial" w:hint="default"/>
      </w:rPr>
    </w:lvl>
    <w:lvl w:ilvl="2" w:tplc="C30676CA" w:tentative="1">
      <w:start w:val="1"/>
      <w:numFmt w:val="bullet"/>
      <w:lvlText w:val="•"/>
      <w:lvlJc w:val="left"/>
      <w:pPr>
        <w:tabs>
          <w:tab w:val="num" w:pos="2160"/>
        </w:tabs>
        <w:ind w:left="2160" w:hanging="360"/>
      </w:pPr>
      <w:rPr>
        <w:rFonts w:ascii="Arial" w:hAnsi="Arial" w:hint="default"/>
      </w:rPr>
    </w:lvl>
    <w:lvl w:ilvl="3" w:tplc="8ED04326" w:tentative="1">
      <w:start w:val="1"/>
      <w:numFmt w:val="bullet"/>
      <w:lvlText w:val="•"/>
      <w:lvlJc w:val="left"/>
      <w:pPr>
        <w:tabs>
          <w:tab w:val="num" w:pos="2880"/>
        </w:tabs>
        <w:ind w:left="2880" w:hanging="360"/>
      </w:pPr>
      <w:rPr>
        <w:rFonts w:ascii="Arial" w:hAnsi="Arial" w:hint="default"/>
      </w:rPr>
    </w:lvl>
    <w:lvl w:ilvl="4" w:tplc="96CC9836" w:tentative="1">
      <w:start w:val="1"/>
      <w:numFmt w:val="bullet"/>
      <w:lvlText w:val="•"/>
      <w:lvlJc w:val="left"/>
      <w:pPr>
        <w:tabs>
          <w:tab w:val="num" w:pos="3600"/>
        </w:tabs>
        <w:ind w:left="3600" w:hanging="360"/>
      </w:pPr>
      <w:rPr>
        <w:rFonts w:ascii="Arial" w:hAnsi="Arial" w:hint="default"/>
      </w:rPr>
    </w:lvl>
    <w:lvl w:ilvl="5" w:tplc="CE460AB4" w:tentative="1">
      <w:start w:val="1"/>
      <w:numFmt w:val="bullet"/>
      <w:lvlText w:val="•"/>
      <w:lvlJc w:val="left"/>
      <w:pPr>
        <w:tabs>
          <w:tab w:val="num" w:pos="4320"/>
        </w:tabs>
        <w:ind w:left="4320" w:hanging="360"/>
      </w:pPr>
      <w:rPr>
        <w:rFonts w:ascii="Arial" w:hAnsi="Arial" w:hint="default"/>
      </w:rPr>
    </w:lvl>
    <w:lvl w:ilvl="6" w:tplc="0C12531A" w:tentative="1">
      <w:start w:val="1"/>
      <w:numFmt w:val="bullet"/>
      <w:lvlText w:val="•"/>
      <w:lvlJc w:val="left"/>
      <w:pPr>
        <w:tabs>
          <w:tab w:val="num" w:pos="5040"/>
        </w:tabs>
        <w:ind w:left="5040" w:hanging="360"/>
      </w:pPr>
      <w:rPr>
        <w:rFonts w:ascii="Arial" w:hAnsi="Arial" w:hint="default"/>
      </w:rPr>
    </w:lvl>
    <w:lvl w:ilvl="7" w:tplc="878EFB3A" w:tentative="1">
      <w:start w:val="1"/>
      <w:numFmt w:val="bullet"/>
      <w:lvlText w:val="•"/>
      <w:lvlJc w:val="left"/>
      <w:pPr>
        <w:tabs>
          <w:tab w:val="num" w:pos="5760"/>
        </w:tabs>
        <w:ind w:left="5760" w:hanging="360"/>
      </w:pPr>
      <w:rPr>
        <w:rFonts w:ascii="Arial" w:hAnsi="Arial" w:hint="default"/>
      </w:rPr>
    </w:lvl>
    <w:lvl w:ilvl="8" w:tplc="71D0A6F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1907B53"/>
    <w:multiLevelType w:val="multilevel"/>
    <w:tmpl w:val="F398D6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76F2B1B"/>
    <w:multiLevelType w:val="multilevel"/>
    <w:tmpl w:val="E3BC69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BD5F3F4"/>
    <w:multiLevelType w:val="multilevel"/>
    <w:tmpl w:val="D270BF9C"/>
    <w:lvl w:ilvl="0">
      <w:start w:val="1"/>
      <w:numFmt w:val="bullet"/>
      <w:lvlText w:val="·"/>
      <w:lvlJc w:val="left"/>
      <w:pPr>
        <w:ind w:left="709"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7"/>
  </w:num>
  <w:num w:numId="2">
    <w:abstractNumId w:val="20"/>
  </w:num>
  <w:num w:numId="3">
    <w:abstractNumId w:val="5"/>
  </w:num>
  <w:num w:numId="4">
    <w:abstractNumId w:val="0"/>
  </w:num>
  <w:num w:numId="5">
    <w:abstractNumId w:val="31"/>
  </w:num>
  <w:num w:numId="6">
    <w:abstractNumId w:val="6"/>
  </w:num>
  <w:num w:numId="7">
    <w:abstractNumId w:val="32"/>
  </w:num>
  <w:num w:numId="8">
    <w:abstractNumId w:val="4"/>
  </w:num>
  <w:num w:numId="9">
    <w:abstractNumId w:val="12"/>
  </w:num>
  <w:num w:numId="10">
    <w:abstractNumId w:val="9"/>
  </w:num>
  <w:num w:numId="11">
    <w:abstractNumId w:val="26"/>
  </w:num>
  <w:num w:numId="12">
    <w:abstractNumId w:val="23"/>
  </w:num>
  <w:num w:numId="13">
    <w:abstractNumId w:val="3"/>
  </w:num>
  <w:num w:numId="14">
    <w:abstractNumId w:val="25"/>
  </w:num>
  <w:num w:numId="15">
    <w:abstractNumId w:val="19"/>
  </w:num>
  <w:num w:numId="16">
    <w:abstractNumId w:val="27"/>
  </w:num>
  <w:num w:numId="17">
    <w:abstractNumId w:val="29"/>
  </w:num>
  <w:num w:numId="18">
    <w:abstractNumId w:val="21"/>
  </w:num>
  <w:num w:numId="19">
    <w:abstractNumId w:val="17"/>
  </w:num>
  <w:num w:numId="20">
    <w:abstractNumId w:val="8"/>
  </w:num>
  <w:num w:numId="21">
    <w:abstractNumId w:val="2"/>
  </w:num>
  <w:num w:numId="22">
    <w:abstractNumId w:val="15"/>
  </w:num>
  <w:num w:numId="23">
    <w:abstractNumId w:val="1"/>
  </w:num>
  <w:num w:numId="24">
    <w:abstractNumId w:val="33"/>
  </w:num>
  <w:num w:numId="25">
    <w:abstractNumId w:val="33"/>
  </w:num>
  <w:num w:numId="26">
    <w:abstractNumId w:val="16"/>
  </w:num>
  <w:num w:numId="27">
    <w:abstractNumId w:val="10"/>
  </w:num>
  <w:num w:numId="28">
    <w:abstractNumId w:val="13"/>
  </w:num>
  <w:num w:numId="29">
    <w:abstractNumId w:val="30"/>
  </w:num>
  <w:num w:numId="30">
    <w:abstractNumId w:val="11"/>
  </w:num>
  <w:num w:numId="31">
    <w:abstractNumId w:val="24"/>
  </w:num>
  <w:num w:numId="32">
    <w:abstractNumId w:val="28"/>
  </w:num>
  <w:num w:numId="33">
    <w:abstractNumId w:val="14"/>
  </w:num>
  <w:num w:numId="34">
    <w:abstractNumId w:val="22"/>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538"/>
    <w:rsid w:val="001F7D3C"/>
    <w:rsid w:val="002869F6"/>
    <w:rsid w:val="003F2BAB"/>
    <w:rsid w:val="00415D75"/>
    <w:rsid w:val="006A3D5F"/>
    <w:rsid w:val="00997875"/>
    <w:rsid w:val="009E6D4C"/>
    <w:rsid w:val="00AC2538"/>
    <w:rsid w:val="00BB7CA7"/>
    <w:rsid w:val="00C639A7"/>
    <w:rsid w:val="00D513FC"/>
    <w:rsid w:val="00D9546D"/>
    <w:rsid w:val="00DA18C9"/>
    <w:rsid w:val="00DC0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FB894"/>
  <w15:docId w15:val="{69120A46-F770-4A62-A979-6AFF507FE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heme="majorHAnsi" w:hAnsiTheme="majorHAnsi"/>
    </w:rPr>
  </w:style>
  <w:style w:type="paragraph" w:styleId="Titre1">
    <w:name w:val="heading 1"/>
    <w:basedOn w:val="Normal"/>
    <w:next w:val="Normal"/>
    <w:link w:val="Titre1Car"/>
    <w:uiPriority w:val="9"/>
    <w:qFormat/>
    <w:pPr>
      <w:keepNext/>
      <w:keepLines/>
      <w:spacing w:before="240" w:after="0"/>
      <w:outlineLvl w:val="0"/>
    </w:pPr>
    <w:rPr>
      <w:rFonts w:eastAsiaTheme="majorEastAsia" w:cstheme="majorBidi"/>
      <w:color w:val="2E74B5" w:themeColor="accent1" w:themeShade="BF"/>
      <w:sz w:val="32"/>
      <w:szCs w:val="32"/>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E74B5" w:themeColor="accent1" w:themeShade="BF"/>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customStyle="1" w:styleId="docdata">
    <w:name w:val="docdata"/>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color w:val="2E74B5" w:themeColor="accent1" w:themeShade="BF"/>
      <w:sz w:val="32"/>
      <w:szCs w:val="32"/>
    </w:rPr>
  </w:style>
  <w:style w:type="paragraph" w:styleId="Rvision">
    <w:name w:val="Revision"/>
    <w:hidden/>
    <w:uiPriority w:val="99"/>
    <w:semiHidden/>
    <w:pPr>
      <w:spacing w:after="0" w:line="240" w:lineRule="auto"/>
    </w:pPr>
    <w:rPr>
      <w:rFonts w:asciiTheme="majorHAnsi" w:hAnsiTheme="majorHAnsi"/>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rFonts w:asciiTheme="majorHAnsi" w:hAnsiTheme="majorHAnsi"/>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Theme="majorHAnsi" w:hAnsiTheme="maj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318210">
      <w:bodyDiv w:val="1"/>
      <w:marLeft w:val="0"/>
      <w:marRight w:val="0"/>
      <w:marTop w:val="0"/>
      <w:marBottom w:val="0"/>
      <w:divBdr>
        <w:top w:val="none" w:sz="0" w:space="0" w:color="auto"/>
        <w:left w:val="none" w:sz="0" w:space="0" w:color="auto"/>
        <w:bottom w:val="none" w:sz="0" w:space="0" w:color="auto"/>
        <w:right w:val="none" w:sz="0" w:space="0" w:color="auto"/>
      </w:divBdr>
      <w:divsChild>
        <w:div w:id="233514674">
          <w:marLeft w:val="0"/>
          <w:marRight w:val="0"/>
          <w:marTop w:val="98"/>
          <w:marBottom w:val="98"/>
          <w:divBdr>
            <w:top w:val="none" w:sz="0" w:space="0" w:color="auto"/>
            <w:left w:val="none" w:sz="0" w:space="0" w:color="auto"/>
            <w:bottom w:val="none" w:sz="0" w:space="0" w:color="auto"/>
            <w:right w:val="none" w:sz="0" w:space="0" w:color="auto"/>
          </w:divBdr>
        </w:div>
        <w:div w:id="2089224062">
          <w:marLeft w:val="0"/>
          <w:marRight w:val="0"/>
          <w:marTop w:val="98"/>
          <w:marBottom w:val="98"/>
          <w:divBdr>
            <w:top w:val="none" w:sz="0" w:space="0" w:color="auto"/>
            <w:left w:val="none" w:sz="0" w:space="0" w:color="auto"/>
            <w:bottom w:val="none" w:sz="0" w:space="0" w:color="auto"/>
            <w:right w:val="none" w:sz="0" w:space="0" w:color="auto"/>
          </w:divBdr>
        </w:div>
        <w:div w:id="1562864889">
          <w:marLeft w:val="0"/>
          <w:marRight w:val="0"/>
          <w:marTop w:val="98"/>
          <w:marBottom w:val="98"/>
          <w:divBdr>
            <w:top w:val="none" w:sz="0" w:space="0" w:color="auto"/>
            <w:left w:val="none" w:sz="0" w:space="0" w:color="auto"/>
            <w:bottom w:val="none" w:sz="0" w:space="0" w:color="auto"/>
            <w:right w:val="none" w:sz="0" w:space="0" w:color="auto"/>
          </w:divBdr>
        </w:div>
      </w:divsChild>
    </w:div>
    <w:div w:id="1016346997">
      <w:bodyDiv w:val="1"/>
      <w:marLeft w:val="0"/>
      <w:marRight w:val="0"/>
      <w:marTop w:val="0"/>
      <w:marBottom w:val="0"/>
      <w:divBdr>
        <w:top w:val="none" w:sz="0" w:space="0" w:color="auto"/>
        <w:left w:val="none" w:sz="0" w:space="0" w:color="auto"/>
        <w:bottom w:val="none" w:sz="0" w:space="0" w:color="auto"/>
        <w:right w:val="none" w:sz="0" w:space="0" w:color="auto"/>
      </w:divBdr>
      <w:divsChild>
        <w:div w:id="340160184">
          <w:marLeft w:val="446"/>
          <w:marRight w:val="0"/>
          <w:marTop w:val="99"/>
          <w:marBottom w:val="99"/>
          <w:divBdr>
            <w:top w:val="none" w:sz="0" w:space="0" w:color="auto"/>
            <w:left w:val="none" w:sz="0" w:space="0" w:color="auto"/>
            <w:bottom w:val="none" w:sz="0" w:space="0" w:color="auto"/>
            <w:right w:val="none" w:sz="0" w:space="0" w:color="auto"/>
          </w:divBdr>
        </w:div>
      </w:divsChild>
    </w:div>
    <w:div w:id="1153564887">
      <w:bodyDiv w:val="1"/>
      <w:marLeft w:val="0"/>
      <w:marRight w:val="0"/>
      <w:marTop w:val="0"/>
      <w:marBottom w:val="0"/>
      <w:divBdr>
        <w:top w:val="none" w:sz="0" w:space="0" w:color="auto"/>
        <w:left w:val="none" w:sz="0" w:space="0" w:color="auto"/>
        <w:bottom w:val="none" w:sz="0" w:space="0" w:color="auto"/>
        <w:right w:val="none" w:sz="0" w:space="0" w:color="auto"/>
      </w:divBdr>
      <w:divsChild>
        <w:div w:id="1940527008">
          <w:marLeft w:val="446"/>
          <w:marRight w:val="0"/>
          <w:marTop w:val="99"/>
          <w:marBottom w:val="99"/>
          <w:divBdr>
            <w:top w:val="none" w:sz="0" w:space="0" w:color="auto"/>
            <w:left w:val="none" w:sz="0" w:space="0" w:color="auto"/>
            <w:bottom w:val="none" w:sz="0" w:space="0" w:color="auto"/>
            <w:right w:val="none" w:sz="0" w:space="0" w:color="auto"/>
          </w:divBdr>
        </w:div>
        <w:div w:id="1782725438">
          <w:marLeft w:val="446"/>
          <w:marRight w:val="0"/>
          <w:marTop w:val="98"/>
          <w:marBottom w:val="98"/>
          <w:divBdr>
            <w:top w:val="none" w:sz="0" w:space="0" w:color="auto"/>
            <w:left w:val="none" w:sz="0" w:space="0" w:color="auto"/>
            <w:bottom w:val="none" w:sz="0" w:space="0" w:color="auto"/>
            <w:right w:val="none" w:sz="0" w:space="0" w:color="auto"/>
          </w:divBdr>
        </w:div>
      </w:divsChild>
    </w:div>
    <w:div w:id="1160343733">
      <w:bodyDiv w:val="1"/>
      <w:marLeft w:val="0"/>
      <w:marRight w:val="0"/>
      <w:marTop w:val="0"/>
      <w:marBottom w:val="0"/>
      <w:divBdr>
        <w:top w:val="none" w:sz="0" w:space="0" w:color="auto"/>
        <w:left w:val="none" w:sz="0" w:space="0" w:color="auto"/>
        <w:bottom w:val="none" w:sz="0" w:space="0" w:color="auto"/>
        <w:right w:val="none" w:sz="0" w:space="0" w:color="auto"/>
      </w:divBdr>
      <w:divsChild>
        <w:div w:id="1540162458">
          <w:marLeft w:val="547"/>
          <w:marRight w:val="0"/>
          <w:marTop w:val="0"/>
          <w:marBottom w:val="0"/>
          <w:divBdr>
            <w:top w:val="none" w:sz="0" w:space="0" w:color="auto"/>
            <w:left w:val="none" w:sz="0" w:space="0" w:color="auto"/>
            <w:bottom w:val="none" w:sz="0" w:space="0" w:color="auto"/>
            <w:right w:val="none" w:sz="0" w:space="0" w:color="auto"/>
          </w:divBdr>
        </w:div>
        <w:div w:id="533615940">
          <w:marLeft w:val="547"/>
          <w:marRight w:val="0"/>
          <w:marTop w:val="0"/>
          <w:marBottom w:val="0"/>
          <w:divBdr>
            <w:top w:val="none" w:sz="0" w:space="0" w:color="auto"/>
            <w:left w:val="none" w:sz="0" w:space="0" w:color="auto"/>
            <w:bottom w:val="none" w:sz="0" w:space="0" w:color="auto"/>
            <w:right w:val="none" w:sz="0" w:space="0" w:color="auto"/>
          </w:divBdr>
        </w:div>
      </w:divsChild>
    </w:div>
    <w:div w:id="1251546896">
      <w:bodyDiv w:val="1"/>
      <w:marLeft w:val="0"/>
      <w:marRight w:val="0"/>
      <w:marTop w:val="0"/>
      <w:marBottom w:val="0"/>
      <w:divBdr>
        <w:top w:val="none" w:sz="0" w:space="0" w:color="auto"/>
        <w:left w:val="none" w:sz="0" w:space="0" w:color="auto"/>
        <w:bottom w:val="none" w:sz="0" w:space="0" w:color="auto"/>
        <w:right w:val="none" w:sz="0" w:space="0" w:color="auto"/>
      </w:divBdr>
      <w:divsChild>
        <w:div w:id="1658997441">
          <w:marLeft w:val="446"/>
          <w:marRight w:val="0"/>
          <w:marTop w:val="240"/>
          <w:marBottom w:val="200"/>
          <w:divBdr>
            <w:top w:val="none" w:sz="0" w:space="0" w:color="auto"/>
            <w:left w:val="none" w:sz="0" w:space="0" w:color="auto"/>
            <w:bottom w:val="none" w:sz="0" w:space="0" w:color="auto"/>
            <w:right w:val="none" w:sz="0" w:space="0" w:color="auto"/>
          </w:divBdr>
        </w:div>
        <w:div w:id="318190687">
          <w:marLeft w:val="446"/>
          <w:marRight w:val="0"/>
          <w:marTop w:val="240"/>
          <w:marBottom w:val="200"/>
          <w:divBdr>
            <w:top w:val="none" w:sz="0" w:space="0" w:color="auto"/>
            <w:left w:val="none" w:sz="0" w:space="0" w:color="auto"/>
            <w:bottom w:val="none" w:sz="0" w:space="0" w:color="auto"/>
            <w:right w:val="none" w:sz="0" w:space="0" w:color="auto"/>
          </w:divBdr>
        </w:div>
      </w:divsChild>
    </w:div>
    <w:div w:id="1254824038">
      <w:bodyDiv w:val="1"/>
      <w:marLeft w:val="0"/>
      <w:marRight w:val="0"/>
      <w:marTop w:val="0"/>
      <w:marBottom w:val="0"/>
      <w:divBdr>
        <w:top w:val="none" w:sz="0" w:space="0" w:color="auto"/>
        <w:left w:val="none" w:sz="0" w:space="0" w:color="auto"/>
        <w:bottom w:val="none" w:sz="0" w:space="0" w:color="auto"/>
        <w:right w:val="none" w:sz="0" w:space="0" w:color="auto"/>
      </w:divBdr>
      <w:divsChild>
        <w:div w:id="1993951169">
          <w:marLeft w:val="446"/>
          <w:marRight w:val="0"/>
          <w:marTop w:val="0"/>
          <w:marBottom w:val="0"/>
          <w:divBdr>
            <w:top w:val="none" w:sz="0" w:space="0" w:color="auto"/>
            <w:left w:val="none" w:sz="0" w:space="0" w:color="auto"/>
            <w:bottom w:val="none" w:sz="0" w:space="0" w:color="auto"/>
            <w:right w:val="none" w:sz="0" w:space="0" w:color="auto"/>
          </w:divBdr>
        </w:div>
        <w:div w:id="765805287">
          <w:marLeft w:val="446"/>
          <w:marRight w:val="0"/>
          <w:marTop w:val="0"/>
          <w:marBottom w:val="0"/>
          <w:divBdr>
            <w:top w:val="none" w:sz="0" w:space="0" w:color="auto"/>
            <w:left w:val="none" w:sz="0" w:space="0" w:color="auto"/>
            <w:bottom w:val="none" w:sz="0" w:space="0" w:color="auto"/>
            <w:right w:val="none" w:sz="0" w:space="0" w:color="auto"/>
          </w:divBdr>
        </w:div>
        <w:div w:id="1531994021">
          <w:marLeft w:val="446"/>
          <w:marRight w:val="0"/>
          <w:marTop w:val="0"/>
          <w:marBottom w:val="0"/>
          <w:divBdr>
            <w:top w:val="none" w:sz="0" w:space="0" w:color="auto"/>
            <w:left w:val="none" w:sz="0" w:space="0" w:color="auto"/>
            <w:bottom w:val="none" w:sz="0" w:space="0" w:color="auto"/>
            <w:right w:val="none" w:sz="0" w:space="0" w:color="auto"/>
          </w:divBdr>
        </w:div>
        <w:div w:id="1422415266">
          <w:marLeft w:val="446"/>
          <w:marRight w:val="0"/>
          <w:marTop w:val="0"/>
          <w:marBottom w:val="0"/>
          <w:divBdr>
            <w:top w:val="none" w:sz="0" w:space="0" w:color="auto"/>
            <w:left w:val="none" w:sz="0" w:space="0" w:color="auto"/>
            <w:bottom w:val="none" w:sz="0" w:space="0" w:color="auto"/>
            <w:right w:val="none" w:sz="0" w:space="0" w:color="auto"/>
          </w:divBdr>
        </w:div>
        <w:div w:id="803503155">
          <w:marLeft w:val="446"/>
          <w:marRight w:val="0"/>
          <w:marTop w:val="0"/>
          <w:marBottom w:val="0"/>
          <w:divBdr>
            <w:top w:val="none" w:sz="0" w:space="0" w:color="auto"/>
            <w:left w:val="none" w:sz="0" w:space="0" w:color="auto"/>
            <w:bottom w:val="none" w:sz="0" w:space="0" w:color="auto"/>
            <w:right w:val="none" w:sz="0" w:space="0" w:color="auto"/>
          </w:divBdr>
        </w:div>
        <w:div w:id="1113211340">
          <w:marLeft w:val="446"/>
          <w:marRight w:val="0"/>
          <w:marTop w:val="0"/>
          <w:marBottom w:val="0"/>
          <w:divBdr>
            <w:top w:val="none" w:sz="0" w:space="0" w:color="auto"/>
            <w:left w:val="none" w:sz="0" w:space="0" w:color="auto"/>
            <w:bottom w:val="none" w:sz="0" w:space="0" w:color="auto"/>
            <w:right w:val="none" w:sz="0" w:space="0" w:color="auto"/>
          </w:divBdr>
        </w:div>
      </w:divsChild>
    </w:div>
    <w:div w:id="1274631035">
      <w:bodyDiv w:val="1"/>
      <w:marLeft w:val="0"/>
      <w:marRight w:val="0"/>
      <w:marTop w:val="0"/>
      <w:marBottom w:val="0"/>
      <w:divBdr>
        <w:top w:val="none" w:sz="0" w:space="0" w:color="auto"/>
        <w:left w:val="none" w:sz="0" w:space="0" w:color="auto"/>
        <w:bottom w:val="none" w:sz="0" w:space="0" w:color="auto"/>
        <w:right w:val="none" w:sz="0" w:space="0" w:color="auto"/>
      </w:divBdr>
      <w:divsChild>
        <w:div w:id="2075204542">
          <w:marLeft w:val="0"/>
          <w:marRight w:val="0"/>
          <w:marTop w:val="98"/>
          <w:marBottom w:val="98"/>
          <w:divBdr>
            <w:top w:val="none" w:sz="0" w:space="0" w:color="auto"/>
            <w:left w:val="none" w:sz="0" w:space="0" w:color="auto"/>
            <w:bottom w:val="none" w:sz="0" w:space="0" w:color="auto"/>
            <w:right w:val="none" w:sz="0" w:space="0" w:color="auto"/>
          </w:divBdr>
        </w:div>
      </w:divsChild>
    </w:div>
    <w:div w:id="1291011901">
      <w:bodyDiv w:val="1"/>
      <w:marLeft w:val="0"/>
      <w:marRight w:val="0"/>
      <w:marTop w:val="0"/>
      <w:marBottom w:val="0"/>
      <w:divBdr>
        <w:top w:val="none" w:sz="0" w:space="0" w:color="auto"/>
        <w:left w:val="none" w:sz="0" w:space="0" w:color="auto"/>
        <w:bottom w:val="none" w:sz="0" w:space="0" w:color="auto"/>
        <w:right w:val="none" w:sz="0" w:space="0" w:color="auto"/>
      </w:divBdr>
    </w:div>
    <w:div w:id="1446191583">
      <w:bodyDiv w:val="1"/>
      <w:marLeft w:val="0"/>
      <w:marRight w:val="0"/>
      <w:marTop w:val="0"/>
      <w:marBottom w:val="0"/>
      <w:divBdr>
        <w:top w:val="none" w:sz="0" w:space="0" w:color="auto"/>
        <w:left w:val="none" w:sz="0" w:space="0" w:color="auto"/>
        <w:bottom w:val="none" w:sz="0" w:space="0" w:color="auto"/>
        <w:right w:val="none" w:sz="0" w:space="0" w:color="auto"/>
      </w:divBdr>
    </w:div>
    <w:div w:id="1609316372">
      <w:bodyDiv w:val="1"/>
      <w:marLeft w:val="0"/>
      <w:marRight w:val="0"/>
      <w:marTop w:val="0"/>
      <w:marBottom w:val="0"/>
      <w:divBdr>
        <w:top w:val="none" w:sz="0" w:space="0" w:color="auto"/>
        <w:left w:val="none" w:sz="0" w:space="0" w:color="auto"/>
        <w:bottom w:val="none" w:sz="0" w:space="0" w:color="auto"/>
        <w:right w:val="none" w:sz="0" w:space="0" w:color="auto"/>
      </w:divBdr>
    </w:div>
    <w:div w:id="1699356450">
      <w:bodyDiv w:val="1"/>
      <w:marLeft w:val="0"/>
      <w:marRight w:val="0"/>
      <w:marTop w:val="0"/>
      <w:marBottom w:val="0"/>
      <w:divBdr>
        <w:top w:val="none" w:sz="0" w:space="0" w:color="auto"/>
        <w:left w:val="none" w:sz="0" w:space="0" w:color="auto"/>
        <w:bottom w:val="none" w:sz="0" w:space="0" w:color="auto"/>
        <w:right w:val="none" w:sz="0" w:space="0" w:color="auto"/>
      </w:divBdr>
      <w:divsChild>
        <w:div w:id="2038507849">
          <w:marLeft w:val="374"/>
          <w:marRight w:val="0"/>
          <w:marTop w:val="199"/>
          <w:marBottom w:val="199"/>
          <w:divBdr>
            <w:top w:val="none" w:sz="0" w:space="0" w:color="auto"/>
            <w:left w:val="none" w:sz="0" w:space="0" w:color="auto"/>
            <w:bottom w:val="none" w:sz="0" w:space="0" w:color="auto"/>
            <w:right w:val="none" w:sz="0" w:space="0" w:color="auto"/>
          </w:divBdr>
        </w:div>
        <w:div w:id="585265282">
          <w:marLeft w:val="374"/>
          <w:marRight w:val="0"/>
          <w:marTop w:val="199"/>
          <w:marBottom w:val="199"/>
          <w:divBdr>
            <w:top w:val="none" w:sz="0" w:space="0" w:color="auto"/>
            <w:left w:val="none" w:sz="0" w:space="0" w:color="auto"/>
            <w:bottom w:val="none" w:sz="0" w:space="0" w:color="auto"/>
            <w:right w:val="none" w:sz="0" w:space="0" w:color="auto"/>
          </w:divBdr>
        </w:div>
        <w:div w:id="328363452">
          <w:marLeft w:val="374"/>
          <w:marRight w:val="0"/>
          <w:marTop w:val="199"/>
          <w:marBottom w:val="199"/>
          <w:divBdr>
            <w:top w:val="none" w:sz="0" w:space="0" w:color="auto"/>
            <w:left w:val="none" w:sz="0" w:space="0" w:color="auto"/>
            <w:bottom w:val="none" w:sz="0" w:space="0" w:color="auto"/>
            <w:right w:val="none" w:sz="0" w:space="0" w:color="auto"/>
          </w:divBdr>
        </w:div>
        <w:div w:id="1886868935">
          <w:marLeft w:val="374"/>
          <w:marRight w:val="0"/>
          <w:marTop w:val="199"/>
          <w:marBottom w:val="199"/>
          <w:divBdr>
            <w:top w:val="none" w:sz="0" w:space="0" w:color="auto"/>
            <w:left w:val="none" w:sz="0" w:space="0" w:color="auto"/>
            <w:bottom w:val="none" w:sz="0" w:space="0" w:color="auto"/>
            <w:right w:val="none" w:sz="0" w:space="0" w:color="auto"/>
          </w:divBdr>
        </w:div>
        <w:div w:id="1164397149">
          <w:marLeft w:val="374"/>
          <w:marRight w:val="0"/>
          <w:marTop w:val="199"/>
          <w:marBottom w:val="199"/>
          <w:divBdr>
            <w:top w:val="none" w:sz="0" w:space="0" w:color="auto"/>
            <w:left w:val="none" w:sz="0" w:space="0" w:color="auto"/>
            <w:bottom w:val="none" w:sz="0" w:space="0" w:color="auto"/>
            <w:right w:val="none" w:sz="0" w:space="0" w:color="auto"/>
          </w:divBdr>
        </w:div>
        <w:div w:id="1977636403">
          <w:marLeft w:val="374"/>
          <w:marRight w:val="0"/>
          <w:marTop w:val="199"/>
          <w:marBottom w:val="199"/>
          <w:divBdr>
            <w:top w:val="none" w:sz="0" w:space="0" w:color="auto"/>
            <w:left w:val="none" w:sz="0" w:space="0" w:color="auto"/>
            <w:bottom w:val="none" w:sz="0" w:space="0" w:color="auto"/>
            <w:right w:val="none" w:sz="0" w:space="0" w:color="auto"/>
          </w:divBdr>
        </w:div>
        <w:div w:id="1907839968">
          <w:marLeft w:val="374"/>
          <w:marRight w:val="0"/>
          <w:marTop w:val="199"/>
          <w:marBottom w:val="199"/>
          <w:divBdr>
            <w:top w:val="none" w:sz="0" w:space="0" w:color="auto"/>
            <w:left w:val="none" w:sz="0" w:space="0" w:color="auto"/>
            <w:bottom w:val="none" w:sz="0" w:space="0" w:color="auto"/>
            <w:right w:val="none" w:sz="0" w:space="0" w:color="auto"/>
          </w:divBdr>
        </w:div>
      </w:divsChild>
    </w:div>
    <w:div w:id="2076318765">
      <w:bodyDiv w:val="1"/>
      <w:marLeft w:val="0"/>
      <w:marRight w:val="0"/>
      <w:marTop w:val="0"/>
      <w:marBottom w:val="0"/>
      <w:divBdr>
        <w:top w:val="none" w:sz="0" w:space="0" w:color="auto"/>
        <w:left w:val="none" w:sz="0" w:space="0" w:color="auto"/>
        <w:bottom w:val="none" w:sz="0" w:space="0" w:color="auto"/>
        <w:right w:val="none" w:sz="0" w:space="0" w:color="auto"/>
      </w:divBdr>
      <w:divsChild>
        <w:div w:id="255138788">
          <w:marLeft w:val="0"/>
          <w:marRight w:val="0"/>
          <w:marTop w:val="98"/>
          <w:marBottom w:val="98"/>
          <w:divBdr>
            <w:top w:val="none" w:sz="0" w:space="0" w:color="auto"/>
            <w:left w:val="none" w:sz="0" w:space="0" w:color="auto"/>
            <w:bottom w:val="none" w:sz="0" w:space="0" w:color="auto"/>
            <w:right w:val="none" w:sz="0" w:space="0" w:color="auto"/>
          </w:divBdr>
        </w:div>
      </w:divsChild>
    </w:div>
    <w:div w:id="2120679770">
      <w:bodyDiv w:val="1"/>
      <w:marLeft w:val="0"/>
      <w:marRight w:val="0"/>
      <w:marTop w:val="0"/>
      <w:marBottom w:val="0"/>
      <w:divBdr>
        <w:top w:val="none" w:sz="0" w:space="0" w:color="auto"/>
        <w:left w:val="none" w:sz="0" w:space="0" w:color="auto"/>
        <w:bottom w:val="none" w:sz="0" w:space="0" w:color="auto"/>
        <w:right w:val="none" w:sz="0" w:space="0" w:color="auto"/>
      </w:divBdr>
      <w:divsChild>
        <w:div w:id="1171457001">
          <w:marLeft w:val="0"/>
          <w:marRight w:val="0"/>
          <w:marTop w:val="98"/>
          <w:marBottom w:val="9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olville.lyon.fr/des-quartiers-lechelle-de-la-ville/les-territoires/quartiers-du-8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2108</Words>
  <Characters>11595</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Ville de Lyon</Company>
  <LinksUpToDate>false</LinksUpToDate>
  <CharactersWithSpaces>13676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RAGOT Anna</dc:creator>
  <cp:keywords/>
  <dc:description/>
  <cp:lastModifiedBy>Stéphane COLLACCIANI</cp:lastModifiedBy>
  <cp:revision>7</cp:revision>
  <dcterms:created xsi:type="dcterms:W3CDTF">2026-10-09T16:12:00Z</dcterms:created>
  <dcterms:modified xsi:type="dcterms:W3CDTF">2026-10-09T16:33:00Z</dcterms:modified>
</cp:coreProperties>
</file>